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10B63" w14:textId="4CE6BCE4" w:rsidR="00723A10" w:rsidRDefault="008F585D" w:rsidP="008F585D">
      <w:pPr>
        <w:jc w:val="center"/>
      </w:pPr>
      <w:r w:rsidRPr="00DC1674">
        <w:rPr>
          <w:rFonts w:ascii="Calibri" w:hAnsi="Calibri" w:cs="Calibri"/>
          <w:noProof/>
        </w:rPr>
        <w:drawing>
          <wp:inline distT="0" distB="0" distL="0" distR="0" wp14:anchorId="51EEDA5F" wp14:editId="533C571C">
            <wp:extent cx="3495675" cy="2447925"/>
            <wp:effectExtent l="0" t="0" r="9525" b="9525"/>
            <wp:docPr id="1" name="Picture 1" descr="MSU-vert-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U-vert-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5675" cy="2447925"/>
                    </a:xfrm>
                    <a:prstGeom prst="rect">
                      <a:avLst/>
                    </a:prstGeom>
                    <a:noFill/>
                    <a:ln>
                      <a:noFill/>
                    </a:ln>
                  </pic:spPr>
                </pic:pic>
              </a:graphicData>
            </a:graphic>
          </wp:inline>
        </w:drawing>
      </w:r>
    </w:p>
    <w:p w14:paraId="4AE94A00" w14:textId="72C8AD4D" w:rsidR="008F585D" w:rsidRDefault="008F585D" w:rsidP="008F585D">
      <w:pPr>
        <w:jc w:val="center"/>
      </w:pPr>
    </w:p>
    <w:p w14:paraId="17AD51DF" w14:textId="0BFC2A45" w:rsidR="008F585D" w:rsidRDefault="008F585D" w:rsidP="008F585D">
      <w:pPr>
        <w:pStyle w:val="Title"/>
        <w:jc w:val="center"/>
      </w:pPr>
      <w:r>
        <w:fldChar w:fldCharType="begin">
          <w:ffData>
            <w:name w:val="Text1"/>
            <w:enabled/>
            <w:calcOnExit w:val="0"/>
            <w:textInput>
              <w:default w:val="Enter PI's Name"/>
            </w:textInput>
          </w:ffData>
        </w:fldChar>
      </w:r>
      <w:bookmarkStart w:id="0" w:name="Text1"/>
      <w:r>
        <w:instrText xml:space="preserve"> FORMTEXT </w:instrText>
      </w:r>
      <w:r>
        <w:fldChar w:fldCharType="separate"/>
      </w:r>
      <w:r>
        <w:rPr>
          <w:noProof/>
        </w:rPr>
        <w:t>Enter PI's Name</w:t>
      </w:r>
      <w:r>
        <w:fldChar w:fldCharType="end"/>
      </w:r>
      <w:bookmarkEnd w:id="0"/>
      <w:r>
        <w:t>’s</w:t>
      </w:r>
    </w:p>
    <w:p w14:paraId="63EE4845" w14:textId="65D00008" w:rsidR="008F585D" w:rsidRDefault="008F585D" w:rsidP="008F585D">
      <w:pPr>
        <w:pStyle w:val="Title"/>
        <w:jc w:val="center"/>
      </w:pPr>
      <w:r>
        <w:t>Laboratory Biosafety Manual</w:t>
      </w:r>
    </w:p>
    <w:p w14:paraId="53EEAB29" w14:textId="77777777" w:rsidR="00882E5C" w:rsidRDefault="00882E5C" w:rsidP="008F585D">
      <w:pPr>
        <w:pStyle w:val="Title"/>
        <w:rPr>
          <w:sz w:val="40"/>
          <w:szCs w:val="40"/>
        </w:rPr>
      </w:pPr>
    </w:p>
    <w:p w14:paraId="779E1C41" w14:textId="0F9EA362" w:rsidR="008F585D" w:rsidRPr="00D80ED5" w:rsidRDefault="008F585D" w:rsidP="008F585D">
      <w:pPr>
        <w:pStyle w:val="Title"/>
        <w:rPr>
          <w:sz w:val="40"/>
          <w:szCs w:val="40"/>
        </w:rPr>
      </w:pPr>
      <w:r w:rsidRPr="00D80ED5">
        <w:rPr>
          <w:sz w:val="40"/>
          <w:szCs w:val="40"/>
        </w:rPr>
        <w:t>Building and Lab Room Number(s):</w:t>
      </w:r>
      <w:r w:rsidR="00D80ED5">
        <w:rPr>
          <w:sz w:val="40"/>
          <w:szCs w:val="40"/>
        </w:rPr>
        <w:t xml:space="preserve"> </w:t>
      </w:r>
      <w:r w:rsidR="00861445">
        <w:rPr>
          <w:sz w:val="40"/>
          <w:szCs w:val="40"/>
        </w:rPr>
        <w:fldChar w:fldCharType="begin">
          <w:ffData>
            <w:name w:val="Text2"/>
            <w:enabled/>
            <w:calcOnExit w:val="0"/>
            <w:textInput>
              <w:default w:val="Bldg Name and Rm #(s)"/>
            </w:textInput>
          </w:ffData>
        </w:fldChar>
      </w:r>
      <w:bookmarkStart w:id="1" w:name="Text2"/>
      <w:r w:rsidR="00861445">
        <w:rPr>
          <w:sz w:val="40"/>
          <w:szCs w:val="40"/>
        </w:rPr>
        <w:instrText xml:space="preserve"> FORMTEXT </w:instrText>
      </w:r>
      <w:r w:rsidR="00861445">
        <w:rPr>
          <w:sz w:val="40"/>
          <w:szCs w:val="40"/>
        </w:rPr>
      </w:r>
      <w:r w:rsidR="00861445">
        <w:rPr>
          <w:sz w:val="40"/>
          <w:szCs w:val="40"/>
        </w:rPr>
        <w:fldChar w:fldCharType="separate"/>
      </w:r>
      <w:r w:rsidR="00861445">
        <w:rPr>
          <w:noProof/>
          <w:sz w:val="40"/>
          <w:szCs w:val="40"/>
        </w:rPr>
        <w:t>Bldg Name and Rm #(s)</w:t>
      </w:r>
      <w:r w:rsidR="00861445">
        <w:rPr>
          <w:sz w:val="40"/>
          <w:szCs w:val="40"/>
        </w:rPr>
        <w:fldChar w:fldCharType="end"/>
      </w:r>
      <w:bookmarkEnd w:id="1"/>
    </w:p>
    <w:p w14:paraId="1A21390D" w14:textId="2E859157" w:rsidR="008F585D" w:rsidRDefault="008F585D" w:rsidP="008F585D">
      <w:pPr>
        <w:pStyle w:val="Title"/>
        <w:rPr>
          <w:sz w:val="40"/>
          <w:szCs w:val="40"/>
        </w:rPr>
      </w:pPr>
      <w:bookmarkStart w:id="2" w:name="_Hlk116393151"/>
      <w:r w:rsidRPr="00D80ED5">
        <w:rPr>
          <w:sz w:val="40"/>
          <w:szCs w:val="40"/>
        </w:rPr>
        <w:t xml:space="preserve">Biosafety </w:t>
      </w:r>
      <w:bookmarkEnd w:id="2"/>
      <w:r w:rsidRPr="00D80ED5">
        <w:rPr>
          <w:sz w:val="40"/>
          <w:szCs w:val="40"/>
        </w:rPr>
        <w:t xml:space="preserve">Containment Level: </w:t>
      </w:r>
      <w:sdt>
        <w:sdtPr>
          <w:rPr>
            <w:sz w:val="40"/>
            <w:szCs w:val="40"/>
          </w:rPr>
          <w:id w:val="-182819052"/>
          <w:placeholder>
            <w:docPart w:val="F0B86E3C23B14DF49475554DDF5A9989"/>
          </w:placeholder>
          <w:showingPlcHdr/>
          <w:dropDownList>
            <w:listItem w:value="Choose an item."/>
            <w:listItem w:displayText="Biosafety Level 1 (BSL1)" w:value="Biosafety Level 1 (BSL1)"/>
            <w:listItem w:displayText="Biosafety Level 2 (BSL2)" w:value="Biosafety Level 2 (BSL2)"/>
          </w:dropDownList>
        </w:sdtPr>
        <w:sdtEndPr/>
        <w:sdtContent>
          <w:r w:rsidRPr="00D80ED5">
            <w:rPr>
              <w:rStyle w:val="PlaceholderText"/>
              <w:sz w:val="40"/>
              <w:szCs w:val="40"/>
            </w:rPr>
            <w:t>Choose an item.</w:t>
          </w:r>
        </w:sdtContent>
      </w:sdt>
    </w:p>
    <w:p w14:paraId="4AA571FD" w14:textId="77777777" w:rsidR="00C60EF2" w:rsidRDefault="00C60EF2" w:rsidP="00C93177">
      <w:pPr>
        <w:pStyle w:val="Title"/>
        <w:rPr>
          <w:sz w:val="40"/>
          <w:szCs w:val="40"/>
        </w:rPr>
      </w:pPr>
    </w:p>
    <w:p w14:paraId="55259337" w14:textId="76A699DD" w:rsidR="00882E5C" w:rsidRDefault="00C93177" w:rsidP="00C93177">
      <w:pPr>
        <w:pStyle w:val="Title"/>
        <w:rPr>
          <w:sz w:val="40"/>
          <w:szCs w:val="40"/>
        </w:rPr>
      </w:pPr>
      <w:r>
        <w:rPr>
          <w:sz w:val="40"/>
          <w:szCs w:val="40"/>
        </w:rPr>
        <w:t xml:space="preserve">IBC Protocol Number(s): </w:t>
      </w:r>
      <w:r w:rsidR="0028639A">
        <w:rPr>
          <w:sz w:val="40"/>
          <w:szCs w:val="40"/>
        </w:rPr>
        <w:fldChar w:fldCharType="begin">
          <w:ffData>
            <w:name w:val="Text50"/>
            <w:enabled/>
            <w:calcOnExit w:val="0"/>
            <w:textInput>
              <w:default w:val="Enter Number(s)"/>
            </w:textInput>
          </w:ffData>
        </w:fldChar>
      </w:r>
      <w:bookmarkStart w:id="3" w:name="Text50"/>
      <w:r w:rsidR="0028639A">
        <w:rPr>
          <w:sz w:val="40"/>
          <w:szCs w:val="40"/>
        </w:rPr>
        <w:instrText xml:space="preserve"> FORMTEXT </w:instrText>
      </w:r>
      <w:r w:rsidR="0028639A">
        <w:rPr>
          <w:sz w:val="40"/>
          <w:szCs w:val="40"/>
        </w:rPr>
      </w:r>
      <w:r w:rsidR="0028639A">
        <w:rPr>
          <w:sz w:val="40"/>
          <w:szCs w:val="40"/>
        </w:rPr>
        <w:fldChar w:fldCharType="separate"/>
      </w:r>
      <w:r w:rsidR="0028639A">
        <w:rPr>
          <w:noProof/>
          <w:sz w:val="40"/>
          <w:szCs w:val="40"/>
        </w:rPr>
        <w:t>Enter Number(s)</w:t>
      </w:r>
      <w:r w:rsidR="0028639A">
        <w:rPr>
          <w:sz w:val="40"/>
          <w:szCs w:val="40"/>
        </w:rPr>
        <w:fldChar w:fldCharType="end"/>
      </w:r>
      <w:bookmarkEnd w:id="3"/>
    </w:p>
    <w:p w14:paraId="6A4DF1D5" w14:textId="77132C66" w:rsidR="00C93177" w:rsidRDefault="00C93177" w:rsidP="00C93177">
      <w:pPr>
        <w:pStyle w:val="Title"/>
        <w:rPr>
          <w:sz w:val="40"/>
          <w:szCs w:val="40"/>
        </w:rPr>
      </w:pPr>
      <w:r>
        <w:rPr>
          <w:sz w:val="40"/>
          <w:szCs w:val="40"/>
        </w:rPr>
        <w:t>IACUC Protocol Number(s)</w:t>
      </w:r>
      <w:r w:rsidR="0028639A">
        <w:rPr>
          <w:sz w:val="40"/>
          <w:szCs w:val="40"/>
        </w:rPr>
        <w:t xml:space="preserve"> (if applicable)</w:t>
      </w:r>
      <w:r>
        <w:rPr>
          <w:sz w:val="40"/>
          <w:szCs w:val="40"/>
        </w:rPr>
        <w:t>:</w:t>
      </w:r>
      <w:r w:rsidR="0028639A">
        <w:rPr>
          <w:sz w:val="40"/>
          <w:szCs w:val="40"/>
        </w:rPr>
        <w:t xml:space="preserve"> </w:t>
      </w:r>
      <w:r w:rsidR="0028639A" w:rsidRPr="0005275F">
        <w:rPr>
          <w:sz w:val="32"/>
          <w:szCs w:val="32"/>
        </w:rPr>
        <w:fldChar w:fldCharType="begin">
          <w:ffData>
            <w:name w:val="Text51"/>
            <w:enabled/>
            <w:calcOnExit w:val="0"/>
            <w:textInput>
              <w:default w:val="Enter Number(s) or NA"/>
            </w:textInput>
          </w:ffData>
        </w:fldChar>
      </w:r>
      <w:bookmarkStart w:id="4" w:name="Text51"/>
      <w:r w:rsidR="0028639A" w:rsidRPr="0005275F">
        <w:rPr>
          <w:sz w:val="32"/>
          <w:szCs w:val="32"/>
        </w:rPr>
        <w:instrText xml:space="preserve"> FORMTEXT </w:instrText>
      </w:r>
      <w:r w:rsidR="0028639A" w:rsidRPr="0005275F">
        <w:rPr>
          <w:sz w:val="32"/>
          <w:szCs w:val="32"/>
        </w:rPr>
      </w:r>
      <w:r w:rsidR="0028639A" w:rsidRPr="0005275F">
        <w:rPr>
          <w:sz w:val="32"/>
          <w:szCs w:val="32"/>
        </w:rPr>
        <w:fldChar w:fldCharType="separate"/>
      </w:r>
      <w:r w:rsidR="0028639A" w:rsidRPr="0005275F">
        <w:rPr>
          <w:noProof/>
          <w:sz w:val="32"/>
          <w:szCs w:val="32"/>
        </w:rPr>
        <w:t>Enter Number(s) or NA</w:t>
      </w:r>
      <w:r w:rsidR="0028639A" w:rsidRPr="0005275F">
        <w:rPr>
          <w:sz w:val="32"/>
          <w:szCs w:val="32"/>
        </w:rPr>
        <w:fldChar w:fldCharType="end"/>
      </w:r>
      <w:bookmarkEnd w:id="4"/>
    </w:p>
    <w:p w14:paraId="3BB29408" w14:textId="77777777" w:rsidR="0028639A" w:rsidRPr="0028639A" w:rsidRDefault="0028639A" w:rsidP="0028639A"/>
    <w:p w14:paraId="16072BCA" w14:textId="7604FF83" w:rsidR="00882E5C" w:rsidRDefault="00882E5C" w:rsidP="00882E5C">
      <w:pPr>
        <w:pStyle w:val="Title"/>
        <w:rPr>
          <w:sz w:val="40"/>
          <w:szCs w:val="40"/>
        </w:rPr>
      </w:pPr>
      <w:r>
        <w:rPr>
          <w:sz w:val="40"/>
          <w:szCs w:val="40"/>
        </w:rPr>
        <w:t xml:space="preserve">Date: </w:t>
      </w:r>
      <w:sdt>
        <w:sdtPr>
          <w:rPr>
            <w:sz w:val="40"/>
            <w:szCs w:val="40"/>
          </w:rPr>
          <w:id w:val="686554236"/>
          <w:placeholder>
            <w:docPart w:val="08075E3CD1C4442DACA9771E4B8FF756"/>
          </w:placeholder>
          <w:showingPlcHdr/>
          <w:date>
            <w:dateFormat w:val="M/d/yyyy"/>
            <w:lid w:val="en-US"/>
            <w:storeMappedDataAs w:val="dateTime"/>
            <w:calendar w:val="gregorian"/>
          </w:date>
        </w:sdtPr>
        <w:sdtEndPr/>
        <w:sdtContent>
          <w:r w:rsidRPr="0028639A">
            <w:rPr>
              <w:rStyle w:val="PlaceholderText"/>
              <w:sz w:val="44"/>
              <w:szCs w:val="44"/>
            </w:rPr>
            <w:t>Click or tap to enter a date.</w:t>
          </w:r>
        </w:sdtContent>
      </w:sdt>
    </w:p>
    <w:p w14:paraId="3A94717A" w14:textId="77777777" w:rsidR="00CF1A2C" w:rsidRDefault="00CF1A2C" w:rsidP="002540DC">
      <w:pPr>
        <w:pStyle w:val="NoSpacing"/>
      </w:pPr>
    </w:p>
    <w:p w14:paraId="35F77FD4" w14:textId="77777777" w:rsidR="00CF1A2C" w:rsidRDefault="00CF1A2C" w:rsidP="002540DC">
      <w:pPr>
        <w:pStyle w:val="NoSpacing"/>
      </w:pPr>
    </w:p>
    <w:p w14:paraId="74F84F61" w14:textId="391C02B7" w:rsidR="002540DC" w:rsidRDefault="00B214DD" w:rsidP="002540DC">
      <w:pPr>
        <w:pStyle w:val="NoSpacing"/>
      </w:pPr>
      <w:r>
        <w:t>This manual must be reviewed</w:t>
      </w:r>
      <w:r w:rsidR="00014EAA">
        <w:t xml:space="preserve"> annually or </w:t>
      </w:r>
      <w:r w:rsidR="56702281">
        <w:t xml:space="preserve">sooner </w:t>
      </w:r>
      <w:r w:rsidR="00014EAA">
        <w:t xml:space="preserve">when </w:t>
      </w:r>
      <w:r w:rsidR="00B61F95">
        <w:t>laboratory scope of work has changed.</w:t>
      </w:r>
      <w:r>
        <w:t xml:space="preserve"> </w:t>
      </w:r>
    </w:p>
    <w:p w14:paraId="66093796" w14:textId="4C663CEB" w:rsidR="002540DC" w:rsidRDefault="002540DC" w:rsidP="002540DC">
      <w:pPr>
        <w:pStyle w:val="NoSpacing"/>
        <w:jc w:val="center"/>
      </w:pPr>
    </w:p>
    <w:p w14:paraId="4A96B563" w14:textId="01D6EA83" w:rsidR="009F22B3" w:rsidRDefault="009F22B3" w:rsidP="00376F74"/>
    <w:p w14:paraId="13CDB82A" w14:textId="39D8E1B5" w:rsidR="009F22B3" w:rsidRDefault="009F22B3" w:rsidP="009F22B3">
      <w:pPr>
        <w:jc w:val="center"/>
      </w:pPr>
      <w:r>
        <w:t xml:space="preserve">Manual Template Reviewed by IBC: </w:t>
      </w:r>
      <w:r w:rsidR="00F02130">
        <w:t>February 14, 2024</w:t>
      </w:r>
    </w:p>
    <w:p w14:paraId="1FF85D56" w14:textId="77777777" w:rsidR="00DB7E3D" w:rsidRDefault="00DB7E3D" w:rsidP="009F22B3">
      <w:pPr>
        <w:sectPr w:rsidR="00DB7E3D" w:rsidSect="001D16F6">
          <w:footerReference w:type="default" r:id="rId9"/>
          <w:pgSz w:w="12240" w:h="15840"/>
          <w:pgMar w:top="1440" w:right="1440" w:bottom="1440" w:left="1440" w:header="720" w:footer="720" w:gutter="0"/>
          <w:cols w:space="720"/>
          <w:docGrid w:linePitch="360"/>
        </w:sectPr>
      </w:pPr>
    </w:p>
    <w:p w14:paraId="146ABC1D" w14:textId="27343E55" w:rsidR="0012562E" w:rsidRDefault="00264A8A" w:rsidP="00264A8A">
      <w:pPr>
        <w:pStyle w:val="Heading1"/>
      </w:pPr>
      <w:bookmarkStart w:id="5" w:name="_Toc159500011"/>
      <w:r>
        <w:lastRenderedPageBreak/>
        <w:t>Introduction</w:t>
      </w:r>
      <w:bookmarkEnd w:id="5"/>
    </w:p>
    <w:p w14:paraId="70236A96" w14:textId="77777777" w:rsidR="00D45827" w:rsidRPr="00D45827" w:rsidRDefault="00D45827" w:rsidP="00D45827">
      <w:pPr>
        <w:pStyle w:val="NoSpacing"/>
      </w:pPr>
      <w:r w:rsidRPr="00D45827">
        <w:t xml:space="preserve">This manual is provided to assist Principal Investigators (PIs) in the development of a </w:t>
      </w:r>
      <w:r w:rsidRPr="00D45827">
        <w:rPr>
          <w:i/>
        </w:rPr>
        <w:t>laboratory-specific</w:t>
      </w:r>
      <w:r w:rsidRPr="00D45827">
        <w:t xml:space="preserve"> biosafety manual with instructions to safely handle and manipulate biological agents in the laboratory. </w:t>
      </w:r>
    </w:p>
    <w:p w14:paraId="19BCDE81" w14:textId="77777777" w:rsidR="00D45827" w:rsidRPr="00D45827" w:rsidRDefault="00D45827" w:rsidP="00D45827">
      <w:pPr>
        <w:pStyle w:val="NoSpacing"/>
      </w:pPr>
      <w:r w:rsidRPr="00D45827">
        <w:t>The PI is responsible for:</w:t>
      </w:r>
    </w:p>
    <w:p w14:paraId="09927AEE" w14:textId="2EF7FF6D" w:rsidR="000F1FDF" w:rsidRDefault="000F1FDF" w:rsidP="00D45827">
      <w:pPr>
        <w:pStyle w:val="NoSpacing"/>
        <w:numPr>
          <w:ilvl w:val="0"/>
          <w:numId w:val="1"/>
        </w:numPr>
      </w:pPr>
      <w:r>
        <w:t xml:space="preserve">Completing this </w:t>
      </w:r>
      <w:r w:rsidR="0045029D">
        <w:t>Manual</w:t>
      </w:r>
    </w:p>
    <w:p w14:paraId="7B0ED0A3" w14:textId="0BA43983" w:rsidR="0045029D" w:rsidRDefault="0045029D" w:rsidP="0045029D">
      <w:pPr>
        <w:pStyle w:val="NoSpacing"/>
        <w:numPr>
          <w:ilvl w:val="1"/>
          <w:numId w:val="1"/>
        </w:numPr>
      </w:pPr>
      <w:r>
        <w:t>Title Page</w:t>
      </w:r>
    </w:p>
    <w:p w14:paraId="363F0A4B" w14:textId="06CAEC49" w:rsidR="0045029D" w:rsidRDefault="0045029D" w:rsidP="0045029D">
      <w:pPr>
        <w:pStyle w:val="NoSpacing"/>
        <w:numPr>
          <w:ilvl w:val="1"/>
          <w:numId w:val="1"/>
        </w:numPr>
      </w:pPr>
      <w:r>
        <w:t xml:space="preserve">Page </w:t>
      </w:r>
      <w:r w:rsidR="006534D1">
        <w:t>4</w:t>
      </w:r>
      <w:r>
        <w:t xml:space="preserve"> contact information table</w:t>
      </w:r>
    </w:p>
    <w:p w14:paraId="7D049CAF" w14:textId="72A139E4" w:rsidR="0045029D" w:rsidRDefault="0045029D" w:rsidP="0045029D">
      <w:pPr>
        <w:pStyle w:val="NoSpacing"/>
        <w:numPr>
          <w:ilvl w:val="1"/>
          <w:numId w:val="1"/>
        </w:numPr>
      </w:pPr>
      <w:r>
        <w:t xml:space="preserve">Page </w:t>
      </w:r>
      <w:r w:rsidR="006534D1">
        <w:t>5</w:t>
      </w:r>
      <w:r>
        <w:t xml:space="preserve"> </w:t>
      </w:r>
      <w:r w:rsidR="00FF15DE">
        <w:t>emergency equipment location</w:t>
      </w:r>
      <w:r w:rsidR="00D95DA1">
        <w:t>s</w:t>
      </w:r>
    </w:p>
    <w:p w14:paraId="38EC12F4" w14:textId="46A46529" w:rsidR="00D95DA1" w:rsidRDefault="00D95DA1" w:rsidP="0045029D">
      <w:pPr>
        <w:pStyle w:val="NoSpacing"/>
        <w:numPr>
          <w:ilvl w:val="1"/>
          <w:numId w:val="1"/>
        </w:numPr>
      </w:pPr>
      <w:r>
        <w:t xml:space="preserve">Page </w:t>
      </w:r>
      <w:r w:rsidR="006534D1">
        <w:t>6</w:t>
      </w:r>
      <w:r>
        <w:t xml:space="preserve"> </w:t>
      </w:r>
      <w:r w:rsidR="007B4E14">
        <w:t>additional PPE requirements</w:t>
      </w:r>
    </w:p>
    <w:p w14:paraId="7C748034" w14:textId="557C0C39" w:rsidR="007B4E14" w:rsidRDefault="007B4E14" w:rsidP="0045029D">
      <w:pPr>
        <w:pStyle w:val="NoSpacing"/>
        <w:numPr>
          <w:ilvl w:val="1"/>
          <w:numId w:val="1"/>
        </w:numPr>
      </w:pPr>
      <w:r>
        <w:t>Page 1</w:t>
      </w:r>
      <w:r w:rsidR="006534D1">
        <w:t>3</w:t>
      </w:r>
      <w:r>
        <w:t xml:space="preserve"> description of decontamination procedures</w:t>
      </w:r>
    </w:p>
    <w:p w14:paraId="1B6DEA13" w14:textId="6CE2720B" w:rsidR="007B4E14" w:rsidRDefault="007B4E14" w:rsidP="0045029D">
      <w:pPr>
        <w:pStyle w:val="NoSpacing"/>
        <w:numPr>
          <w:ilvl w:val="1"/>
          <w:numId w:val="1"/>
        </w:numPr>
      </w:pPr>
      <w:r>
        <w:t>Page 1</w:t>
      </w:r>
      <w:r w:rsidR="006534D1">
        <w:t>6</w:t>
      </w:r>
      <w:r>
        <w:t xml:space="preserve"> list all biological agents present in the laboratory</w:t>
      </w:r>
    </w:p>
    <w:p w14:paraId="5EA748D3" w14:textId="11B11D24" w:rsidR="007B4E14" w:rsidRDefault="007B4E14" w:rsidP="0045029D">
      <w:pPr>
        <w:pStyle w:val="NoSpacing"/>
        <w:numPr>
          <w:ilvl w:val="1"/>
          <w:numId w:val="1"/>
        </w:numPr>
      </w:pPr>
      <w:r>
        <w:t>Page 1</w:t>
      </w:r>
      <w:r w:rsidR="006534D1">
        <w:t>7</w:t>
      </w:r>
      <w:r>
        <w:t xml:space="preserve"> complete exposure risk section</w:t>
      </w:r>
    </w:p>
    <w:p w14:paraId="7DB0ACD6" w14:textId="6FF79EC2" w:rsidR="00D45827" w:rsidRPr="00D45827" w:rsidRDefault="00D45827" w:rsidP="00D45827">
      <w:pPr>
        <w:pStyle w:val="NoSpacing"/>
        <w:numPr>
          <w:ilvl w:val="0"/>
          <w:numId w:val="1"/>
        </w:numPr>
      </w:pPr>
      <w:r w:rsidRPr="00D45827">
        <w:t xml:space="preserve">Including background information for each agent (see </w:t>
      </w:r>
      <w:hyperlink r:id="rId10" w:history="1">
        <w:r w:rsidRPr="00D45827">
          <w:rPr>
            <w:rStyle w:val="Hyperlink"/>
          </w:rPr>
          <w:t>MSU Pathogen Safety Data Sheets</w:t>
        </w:r>
      </w:hyperlink>
      <w:r w:rsidRPr="00D45827">
        <w:t xml:space="preserve"> (PSDS)).</w:t>
      </w:r>
    </w:p>
    <w:p w14:paraId="7DE393DC" w14:textId="77777777" w:rsidR="00D45827" w:rsidRPr="00D45827" w:rsidRDefault="00D45827" w:rsidP="00D45827">
      <w:pPr>
        <w:pStyle w:val="NoSpacing"/>
        <w:numPr>
          <w:ilvl w:val="0"/>
          <w:numId w:val="1"/>
        </w:numPr>
      </w:pPr>
      <w:r w:rsidRPr="00D45827">
        <w:t xml:space="preserve">Making protocols (IBC, IACUC, etc.) and experimental SOPs available to lab staff. </w:t>
      </w:r>
    </w:p>
    <w:p w14:paraId="1EAC6485" w14:textId="77777777" w:rsidR="00D45827" w:rsidRPr="00D45827" w:rsidRDefault="00D45827" w:rsidP="00D45827">
      <w:pPr>
        <w:pStyle w:val="NoSpacing"/>
        <w:numPr>
          <w:ilvl w:val="0"/>
          <w:numId w:val="1"/>
        </w:numPr>
      </w:pPr>
      <w:r w:rsidRPr="00D45827">
        <w:t>Writing an exposure risk assessment.</w:t>
      </w:r>
    </w:p>
    <w:p w14:paraId="5699170F" w14:textId="77777777" w:rsidR="00D45827" w:rsidRPr="00D45827" w:rsidRDefault="00D45827" w:rsidP="00D45827">
      <w:pPr>
        <w:pStyle w:val="NoSpacing"/>
        <w:numPr>
          <w:ilvl w:val="0"/>
          <w:numId w:val="1"/>
        </w:numPr>
      </w:pPr>
      <w:r w:rsidRPr="00D45827">
        <w:t>Detailing surface decontamination and disinfection procedures.</w:t>
      </w:r>
    </w:p>
    <w:p w14:paraId="4A1684FF" w14:textId="7CF621A1" w:rsidR="00D45827" w:rsidRDefault="00D45827" w:rsidP="00D45827">
      <w:pPr>
        <w:pStyle w:val="NoSpacing"/>
        <w:numPr>
          <w:ilvl w:val="0"/>
          <w:numId w:val="1"/>
        </w:numPr>
      </w:pPr>
      <w:r w:rsidRPr="00D45827">
        <w:t xml:space="preserve">Writing standard operating procedures (SOPs) for experiments and specific laboratory procedures. </w:t>
      </w:r>
    </w:p>
    <w:p w14:paraId="09751DFE" w14:textId="77777777" w:rsidR="00D45827" w:rsidRPr="00D45827" w:rsidRDefault="00D45827" w:rsidP="00D45827">
      <w:pPr>
        <w:pStyle w:val="NoSpacing"/>
        <w:ind w:left="766"/>
      </w:pPr>
    </w:p>
    <w:p w14:paraId="0EE01148" w14:textId="37BE6FBB" w:rsidR="00D45827" w:rsidRPr="00D45827" w:rsidRDefault="002B3656" w:rsidP="00D45827">
      <w:pPr>
        <w:pStyle w:val="NoSpacing"/>
      </w:pPr>
      <w:r>
        <w:t xml:space="preserve">Appendix A: </w:t>
      </w:r>
      <w:r w:rsidR="00D45827" w:rsidRPr="00D45827">
        <w:t xml:space="preserve">Laboratory staff must be trained and understand the risks associated with the </w:t>
      </w:r>
      <w:r>
        <w:t xml:space="preserve">general </w:t>
      </w:r>
      <w:r w:rsidR="00D45827" w:rsidRPr="00D45827">
        <w:t xml:space="preserve">laboratory. Training dates for the following must be captured on a signature </w:t>
      </w:r>
      <w:r w:rsidR="001D2804">
        <w:t xml:space="preserve">sheet </w:t>
      </w:r>
      <w:r w:rsidR="00642D28">
        <w:t>in Appendix A</w:t>
      </w:r>
      <w:r w:rsidR="00D45827" w:rsidRPr="00D45827">
        <w:t>.</w:t>
      </w:r>
      <w:r w:rsidR="009609AB">
        <w:t xml:space="preserve"> Signatures may be </w:t>
      </w:r>
      <w:r w:rsidR="004C5BA6">
        <w:t>physical</w:t>
      </w:r>
      <w:r w:rsidR="004F4F62">
        <w:t xml:space="preserve"> or digital (e.g., DocuSign).</w:t>
      </w:r>
    </w:p>
    <w:p w14:paraId="59DCBA98" w14:textId="77777777" w:rsidR="00D45827" w:rsidRPr="00D45827" w:rsidRDefault="00D45827" w:rsidP="00D45827">
      <w:pPr>
        <w:pStyle w:val="NoSpacing"/>
      </w:pPr>
      <w:r w:rsidRPr="00D45827">
        <w:t>Training items:</w:t>
      </w:r>
    </w:p>
    <w:p w14:paraId="03EF2E44" w14:textId="77777777" w:rsidR="00D45827" w:rsidRPr="00D45827" w:rsidRDefault="00D45827" w:rsidP="00D45827">
      <w:pPr>
        <w:pStyle w:val="NoSpacing"/>
        <w:numPr>
          <w:ilvl w:val="0"/>
          <w:numId w:val="2"/>
        </w:numPr>
      </w:pPr>
      <w:r w:rsidRPr="00D45827">
        <w:t>This document.</w:t>
      </w:r>
    </w:p>
    <w:p w14:paraId="09CEA067" w14:textId="377E979A" w:rsidR="00D45827" w:rsidRPr="00D45827" w:rsidRDefault="00D45827" w:rsidP="00D45827">
      <w:pPr>
        <w:pStyle w:val="NoSpacing"/>
        <w:numPr>
          <w:ilvl w:val="0"/>
          <w:numId w:val="2"/>
        </w:numPr>
      </w:pPr>
      <w:r w:rsidRPr="00D45827">
        <w:t>All relevant MSU IBC Protocols including:</w:t>
      </w:r>
    </w:p>
    <w:p w14:paraId="56EC3DA6" w14:textId="77777777" w:rsidR="00D45827" w:rsidRPr="00D45827" w:rsidRDefault="00D45827" w:rsidP="00D45827">
      <w:pPr>
        <w:pStyle w:val="NoSpacing"/>
        <w:numPr>
          <w:ilvl w:val="1"/>
          <w:numId w:val="2"/>
        </w:numPr>
      </w:pPr>
      <w:r w:rsidRPr="00D45827">
        <w:t>How to access protocols.</w:t>
      </w:r>
    </w:p>
    <w:p w14:paraId="03AD1044" w14:textId="66942A61" w:rsidR="002B3656" w:rsidRDefault="00D45827" w:rsidP="002B3656">
      <w:pPr>
        <w:pStyle w:val="NoSpacing"/>
        <w:numPr>
          <w:ilvl w:val="1"/>
          <w:numId w:val="2"/>
        </w:numPr>
      </w:pPr>
      <w:r>
        <w:t xml:space="preserve">Biological materials and their hazards (see </w:t>
      </w:r>
      <w:r w:rsidR="644510E2">
        <w:t xml:space="preserve">MSU </w:t>
      </w:r>
      <w:r>
        <w:t>P</w:t>
      </w:r>
      <w:r w:rsidR="5DDE7A7E">
        <w:t xml:space="preserve">athogen </w:t>
      </w:r>
      <w:r>
        <w:t>S</w:t>
      </w:r>
      <w:r w:rsidR="46133B01">
        <w:t xml:space="preserve">afety </w:t>
      </w:r>
      <w:r>
        <w:t>D</w:t>
      </w:r>
      <w:r w:rsidR="5558D47C">
        <w:t xml:space="preserve">ata </w:t>
      </w:r>
      <w:r>
        <w:t>S</w:t>
      </w:r>
      <w:r w:rsidR="32C52EDC">
        <w:t>heet</w:t>
      </w:r>
      <w:r>
        <w:t>).</w:t>
      </w:r>
    </w:p>
    <w:p w14:paraId="24B482DD" w14:textId="77777777" w:rsidR="00F02130" w:rsidRDefault="00F02130" w:rsidP="002B3656">
      <w:pPr>
        <w:pStyle w:val="NoSpacing"/>
      </w:pPr>
    </w:p>
    <w:p w14:paraId="7208DABF" w14:textId="223D4CB5" w:rsidR="002B3656" w:rsidRDefault="002B3656" w:rsidP="002B3656">
      <w:pPr>
        <w:pStyle w:val="NoSpacing"/>
      </w:pPr>
      <w:r>
        <w:t>Appendix B: MSU Policy requires that the Principal Investigator assures that individuals performing procedures with biohazardous material are adequately trained/experienced to perform those procedures. Activities requiring training include, but are not limited to:</w:t>
      </w:r>
    </w:p>
    <w:p w14:paraId="58BCD316" w14:textId="1752ABA9" w:rsidR="002B3656" w:rsidRDefault="002B3656" w:rsidP="00F02130">
      <w:pPr>
        <w:pStyle w:val="NoSpacing"/>
        <w:numPr>
          <w:ilvl w:val="0"/>
          <w:numId w:val="28"/>
        </w:numPr>
      </w:pPr>
      <w:r>
        <w:t>Understanding the characteristics of biological agents and the risks associated with their work (See MSU Pathogen Safety Data Sheets)</w:t>
      </w:r>
    </w:p>
    <w:p w14:paraId="5EFADD04" w14:textId="7556B672" w:rsidR="002B3656" w:rsidRDefault="002B3656" w:rsidP="00F02130">
      <w:pPr>
        <w:pStyle w:val="NoSpacing"/>
        <w:numPr>
          <w:ilvl w:val="0"/>
          <w:numId w:val="28"/>
        </w:numPr>
      </w:pPr>
      <w:r>
        <w:t xml:space="preserve">Aerosol control </w:t>
      </w:r>
    </w:p>
    <w:p w14:paraId="58FDBD1D" w14:textId="6F68DA2B" w:rsidR="002B3656" w:rsidRDefault="002B3656" w:rsidP="00F02130">
      <w:pPr>
        <w:pStyle w:val="NoSpacing"/>
        <w:numPr>
          <w:ilvl w:val="0"/>
          <w:numId w:val="28"/>
        </w:numPr>
      </w:pPr>
      <w:r>
        <w:t xml:space="preserve">Laboratory practices (e.g., pipetting, </w:t>
      </w:r>
      <w:proofErr w:type="spellStart"/>
      <w:r>
        <w:t>vortexing</w:t>
      </w:r>
      <w:proofErr w:type="spellEnd"/>
      <w:r>
        <w:t>, centrifuging, etc.)</w:t>
      </w:r>
    </w:p>
    <w:p w14:paraId="194CF97F" w14:textId="6B4C1C12" w:rsidR="002B3656" w:rsidRDefault="002B3656" w:rsidP="00F02130">
      <w:pPr>
        <w:pStyle w:val="NoSpacing"/>
        <w:numPr>
          <w:ilvl w:val="0"/>
          <w:numId w:val="28"/>
        </w:numPr>
      </w:pPr>
      <w:r>
        <w:t>Personal Protective Equipment (PPE)</w:t>
      </w:r>
    </w:p>
    <w:p w14:paraId="390C4F8F" w14:textId="04B5BFCC" w:rsidR="002B3656" w:rsidRDefault="002B3656" w:rsidP="00F02130">
      <w:pPr>
        <w:pStyle w:val="NoSpacing"/>
        <w:numPr>
          <w:ilvl w:val="0"/>
          <w:numId w:val="28"/>
        </w:numPr>
      </w:pPr>
      <w:r>
        <w:t>Proper use of biological safety cabinets</w:t>
      </w:r>
    </w:p>
    <w:p w14:paraId="2854F34C" w14:textId="51BEAEFA" w:rsidR="002B3656" w:rsidRDefault="002B3656" w:rsidP="00F02130">
      <w:pPr>
        <w:pStyle w:val="NoSpacing"/>
        <w:numPr>
          <w:ilvl w:val="0"/>
          <w:numId w:val="28"/>
        </w:numPr>
      </w:pPr>
      <w:r>
        <w:t>Decontamination procedures</w:t>
      </w:r>
    </w:p>
    <w:p w14:paraId="5E0675FC" w14:textId="2D020515" w:rsidR="002B3656" w:rsidRDefault="002B3656" w:rsidP="00F02130">
      <w:pPr>
        <w:pStyle w:val="NoSpacing"/>
        <w:numPr>
          <w:ilvl w:val="0"/>
          <w:numId w:val="28"/>
        </w:numPr>
      </w:pPr>
      <w:r>
        <w:t xml:space="preserve">Waste procedures </w:t>
      </w:r>
    </w:p>
    <w:p w14:paraId="76750D45" w14:textId="3850CF07" w:rsidR="00D45827" w:rsidRDefault="002B3656" w:rsidP="00F02130">
      <w:pPr>
        <w:pStyle w:val="NoSpacing"/>
        <w:numPr>
          <w:ilvl w:val="0"/>
          <w:numId w:val="28"/>
        </w:numPr>
      </w:pPr>
      <w:r>
        <w:t>Lab specific Standard Operating Procedures</w:t>
      </w:r>
    </w:p>
    <w:p w14:paraId="6B2CE75C" w14:textId="77777777" w:rsidR="002B3656" w:rsidRDefault="002B3656" w:rsidP="002B3656">
      <w:pPr>
        <w:pStyle w:val="NoSpacing"/>
      </w:pPr>
    </w:p>
    <w:p w14:paraId="62067194" w14:textId="369424BF" w:rsidR="002B3656" w:rsidRDefault="002B3656" w:rsidP="002B3656">
      <w:pPr>
        <w:pStyle w:val="NoSpacing"/>
      </w:pPr>
      <w:r>
        <w:t xml:space="preserve">Appendix C: Any laboratory that directly works with or can be reasonably anticipated to </w:t>
      </w:r>
      <w:proofErr w:type="gramStart"/>
      <w:r>
        <w:t>come into contact with</w:t>
      </w:r>
      <w:proofErr w:type="gramEnd"/>
      <w:r>
        <w:t xml:space="preserve"> human derived materials is required to be trained on the OSHA Bloodborne Standard. Direct work with human derived materials requires an approved IBC protocol</w:t>
      </w:r>
      <w:r w:rsidR="0005578A">
        <w:t>, and annual training is captured in the protocol</w:t>
      </w:r>
      <w:r>
        <w:t xml:space="preserve">. There are many instances across the MSU campus where researchers may be reasonably anticipated to </w:t>
      </w:r>
      <w:proofErr w:type="gramStart"/>
      <w:r>
        <w:t>come into contact with</w:t>
      </w:r>
      <w:proofErr w:type="gramEnd"/>
      <w:r>
        <w:t xml:space="preserve"> human derived materials. </w:t>
      </w:r>
      <w:r w:rsidR="0005578A">
        <w:t>Training must be documented in Appendix C for a</w:t>
      </w:r>
      <w:r w:rsidR="0005578A" w:rsidRPr="0005578A">
        <w:t>ny other scenario that researchers may encounter during their work</w:t>
      </w:r>
      <w:r w:rsidR="0005578A">
        <w:t>.</w:t>
      </w:r>
      <w:r w:rsidR="0005578A" w:rsidRPr="0005578A">
        <w:t xml:space="preserve"> </w:t>
      </w:r>
      <w:r>
        <w:t>These include but are not limited to:</w:t>
      </w:r>
    </w:p>
    <w:p w14:paraId="7E6F52F9" w14:textId="4A7DBEC7" w:rsidR="002B3656" w:rsidRDefault="002B3656" w:rsidP="002B3656">
      <w:pPr>
        <w:pStyle w:val="NoSpacing"/>
        <w:numPr>
          <w:ilvl w:val="0"/>
          <w:numId w:val="28"/>
        </w:numPr>
      </w:pPr>
      <w:r>
        <w:t>Shared equipment (</w:t>
      </w:r>
      <w:r w:rsidR="0091751E">
        <w:t>e.g</w:t>
      </w:r>
      <w:r>
        <w:t xml:space="preserve">., flow cytometers, cell sorters, microscopes, </w:t>
      </w:r>
      <w:r w:rsidR="0091751E">
        <w:t xml:space="preserve">plate readers, </w:t>
      </w:r>
      <w:r>
        <w:t>etc.)</w:t>
      </w:r>
    </w:p>
    <w:p w14:paraId="582E8501" w14:textId="517EE60C" w:rsidR="002B3656" w:rsidRDefault="002B3656" w:rsidP="002B3656">
      <w:pPr>
        <w:pStyle w:val="NoSpacing"/>
        <w:numPr>
          <w:ilvl w:val="0"/>
          <w:numId w:val="28"/>
        </w:numPr>
      </w:pPr>
      <w:r>
        <w:t>Shared flexible lab space (</w:t>
      </w:r>
      <w:r w:rsidR="0091751E">
        <w:t>e.g</w:t>
      </w:r>
      <w:r>
        <w:t>., bench space, computers, etc.)</w:t>
      </w:r>
    </w:p>
    <w:p w14:paraId="3430A1EC" w14:textId="77777777" w:rsidR="0005578A" w:rsidRPr="00D45827" w:rsidRDefault="0005578A" w:rsidP="0005578A">
      <w:pPr>
        <w:pStyle w:val="NoSpacing"/>
        <w:ind w:left="720"/>
      </w:pPr>
    </w:p>
    <w:p w14:paraId="1D462AD4" w14:textId="038B0422" w:rsidR="00D45827" w:rsidRDefault="00D45827" w:rsidP="00D45827">
      <w:pPr>
        <w:pStyle w:val="NoSpacing"/>
      </w:pPr>
      <w:r w:rsidRPr="00D45827">
        <w:lastRenderedPageBreak/>
        <w:t>If any laboratory determines the need to deviate from standard work practices outlined herein, then such deviations must be submitted to the BSO in written form with an explanation for approval.</w:t>
      </w:r>
    </w:p>
    <w:p w14:paraId="072A4DC5" w14:textId="77777777" w:rsidR="00D45827" w:rsidRPr="00D45827" w:rsidRDefault="00D45827" w:rsidP="00D45827">
      <w:pPr>
        <w:pStyle w:val="NoSpacing"/>
      </w:pPr>
    </w:p>
    <w:p w14:paraId="27E5C38F" w14:textId="0BDDD9FB" w:rsidR="00D45827" w:rsidRPr="00D45827" w:rsidRDefault="00D45827" w:rsidP="00D45827">
      <w:pPr>
        <w:pStyle w:val="NoSpacing"/>
      </w:pPr>
      <w:r w:rsidRPr="00D45827">
        <w:t xml:space="preserve">In addition to this manual, PIs and research staff must follow requirements outlined in the </w:t>
      </w:r>
      <w:hyperlink r:id="rId11" w:history="1">
        <w:r w:rsidRPr="00D45827">
          <w:rPr>
            <w:rStyle w:val="Hyperlink"/>
          </w:rPr>
          <w:t>MSU IBC Manual</w:t>
        </w:r>
      </w:hyperlink>
      <w:r w:rsidRPr="00D45827">
        <w:t xml:space="preserve">, </w:t>
      </w:r>
      <w:hyperlink r:id="rId12" w:history="1">
        <w:r w:rsidRPr="00D45827">
          <w:rPr>
            <w:rStyle w:val="Hyperlink"/>
          </w:rPr>
          <w:t>MSU Biosafety Manual</w:t>
        </w:r>
      </w:hyperlink>
      <w:r w:rsidRPr="00D45827">
        <w:t xml:space="preserve">, </w:t>
      </w:r>
      <w:hyperlink r:id="rId13" w:history="1">
        <w:r w:rsidRPr="00D45827">
          <w:rPr>
            <w:rStyle w:val="Hyperlink"/>
          </w:rPr>
          <w:t>Biosafety in Microbiological and Biomedical Laboratories (BMBL) 6th Edition</w:t>
        </w:r>
      </w:hyperlink>
      <w:r w:rsidRPr="00D45827">
        <w:t xml:space="preserve">, and the </w:t>
      </w:r>
      <w:hyperlink r:id="rId14" w:history="1">
        <w:r w:rsidRPr="00D45827">
          <w:rPr>
            <w:rStyle w:val="Hyperlink"/>
          </w:rPr>
          <w:t>NIH Guidelines for Research Involving Recombinant or Synthetic Nucleic Acid Molecules (NIH Guidelines)</w:t>
        </w:r>
      </w:hyperlink>
      <w:r w:rsidRPr="00D45827">
        <w:t>.</w:t>
      </w:r>
    </w:p>
    <w:p w14:paraId="1A48087D" w14:textId="1EFF9723" w:rsidR="00264A8A" w:rsidRDefault="00264A8A" w:rsidP="00264A8A">
      <w:pPr>
        <w:pStyle w:val="NoSpacing"/>
      </w:pPr>
    </w:p>
    <w:p w14:paraId="63557892" w14:textId="4D7CB397" w:rsidR="00784846" w:rsidRPr="00DC1674" w:rsidRDefault="00784846" w:rsidP="00784846">
      <w:pPr>
        <w:pStyle w:val="Subtitle"/>
        <w:pBdr>
          <w:top w:val="single" w:sz="4" w:space="1" w:color="auto"/>
          <w:left w:val="single" w:sz="4" w:space="4" w:color="auto"/>
          <w:bottom w:val="single" w:sz="4" w:space="1" w:color="auto"/>
          <w:right w:val="single" w:sz="4" w:space="4" w:color="auto"/>
        </w:pBdr>
        <w:spacing w:after="120"/>
        <w:jc w:val="both"/>
        <w:rPr>
          <w:rFonts w:ascii="Calibri" w:hAnsi="Calibri" w:cs="Calibri"/>
          <w:bCs/>
          <w:iCs/>
          <w:sz w:val="22"/>
          <w:szCs w:val="22"/>
        </w:rPr>
      </w:pPr>
      <w:r w:rsidRPr="00DC1674">
        <w:rPr>
          <w:rFonts w:ascii="Calibri" w:hAnsi="Calibri" w:cs="Calibri"/>
          <w:color w:val="FF0000"/>
        </w:rPr>
        <w:t>Prior to working in the lab, personnel must read this entire manual</w:t>
      </w:r>
      <w:r w:rsidR="002A488E">
        <w:rPr>
          <w:rFonts w:ascii="Calibri" w:hAnsi="Calibri" w:cs="Calibri"/>
          <w:color w:val="FF0000"/>
        </w:rPr>
        <w:t xml:space="preserve"> and </w:t>
      </w:r>
      <w:r>
        <w:rPr>
          <w:rFonts w:ascii="Calibri" w:hAnsi="Calibri" w:cs="Calibri"/>
          <w:color w:val="FF0000"/>
        </w:rPr>
        <w:t>all relevant IBC Protocols</w:t>
      </w:r>
      <w:r w:rsidRPr="00DC1674">
        <w:rPr>
          <w:rFonts w:ascii="Calibri" w:hAnsi="Calibri" w:cs="Calibri"/>
          <w:color w:val="FF0000"/>
        </w:rPr>
        <w:t xml:space="preserve">. </w:t>
      </w:r>
      <w:r>
        <w:rPr>
          <w:rFonts w:ascii="Calibri" w:hAnsi="Calibri" w:cs="Calibri"/>
          <w:color w:val="FF0000"/>
        </w:rPr>
        <w:t xml:space="preserve">Staff must sign the signature sheet indicating they have read and understand all </w:t>
      </w:r>
      <w:proofErr w:type="gramStart"/>
      <w:r w:rsidR="0044691A">
        <w:rPr>
          <w:rFonts w:ascii="Calibri" w:hAnsi="Calibri" w:cs="Calibri"/>
          <w:color w:val="FF0000"/>
        </w:rPr>
        <w:t>items</w:t>
      </w:r>
      <w:proofErr w:type="gramEnd"/>
      <w:r w:rsidR="0044691A">
        <w:rPr>
          <w:rFonts w:ascii="Calibri" w:hAnsi="Calibri" w:cs="Calibri"/>
          <w:color w:val="FF0000"/>
        </w:rPr>
        <w:t xml:space="preserve"> and</w:t>
      </w:r>
      <w:r>
        <w:rPr>
          <w:rFonts w:ascii="Calibri" w:hAnsi="Calibri" w:cs="Calibri"/>
          <w:color w:val="FF0000"/>
        </w:rPr>
        <w:t xml:space="preserve"> have had the opportunity to ask questions. </w:t>
      </w:r>
      <w:r w:rsidR="00116F03">
        <w:rPr>
          <w:rFonts w:ascii="Calibri" w:hAnsi="Calibri" w:cs="Calibri"/>
          <w:color w:val="FF0000"/>
        </w:rPr>
        <w:t>The signature page is found at the end of this manual in Appendix A.</w:t>
      </w:r>
    </w:p>
    <w:p w14:paraId="3B4C84B7" w14:textId="77777777" w:rsidR="00A73504" w:rsidRDefault="00A73504">
      <w:r>
        <w:br w:type="page"/>
      </w:r>
    </w:p>
    <w:sdt>
      <w:sdtPr>
        <w:rPr>
          <w:rFonts w:asciiTheme="minorHAnsi" w:eastAsiaTheme="minorHAnsi" w:hAnsiTheme="minorHAnsi" w:cstheme="minorBidi"/>
          <w:color w:val="auto"/>
          <w:sz w:val="20"/>
          <w:szCs w:val="20"/>
        </w:rPr>
        <w:id w:val="1122492460"/>
        <w:docPartObj>
          <w:docPartGallery w:val="Table of Contents"/>
          <w:docPartUnique/>
        </w:docPartObj>
      </w:sdtPr>
      <w:sdtEndPr>
        <w:rPr>
          <w:b/>
          <w:bCs/>
          <w:noProof/>
        </w:rPr>
      </w:sdtEndPr>
      <w:sdtContent>
        <w:p w14:paraId="4418D3EE" w14:textId="3E962770" w:rsidR="00BF6548" w:rsidRPr="00554F73" w:rsidRDefault="00BF6548">
          <w:pPr>
            <w:pStyle w:val="TOCHeading"/>
            <w:rPr>
              <w:sz w:val="28"/>
              <w:szCs w:val="28"/>
            </w:rPr>
          </w:pPr>
          <w:r w:rsidRPr="204FF4CB">
            <w:rPr>
              <w:sz w:val="28"/>
              <w:szCs w:val="28"/>
            </w:rPr>
            <w:t>Contents</w:t>
          </w:r>
        </w:p>
        <w:p w14:paraId="1467DE7C" w14:textId="2656A90C" w:rsidR="0007113F" w:rsidRPr="0007113F" w:rsidRDefault="00BF6548">
          <w:pPr>
            <w:pStyle w:val="TOC1"/>
            <w:rPr>
              <w:rFonts w:eastAsiaTheme="minorEastAsia"/>
              <w:noProof/>
              <w:kern w:val="2"/>
              <w:sz w:val="20"/>
              <w:szCs w:val="20"/>
              <w14:ligatures w14:val="standardContextual"/>
            </w:rPr>
          </w:pPr>
          <w:r w:rsidRPr="00554F73">
            <w:fldChar w:fldCharType="begin"/>
          </w:r>
          <w:r w:rsidRPr="00554F73">
            <w:instrText xml:space="preserve"> TOC \o "1-3" \h \z \u </w:instrText>
          </w:r>
          <w:r w:rsidRPr="00554F73">
            <w:fldChar w:fldCharType="separate"/>
          </w:r>
          <w:hyperlink w:anchor="_Toc159500011" w:history="1">
            <w:r w:rsidR="0007113F" w:rsidRPr="0007113F">
              <w:rPr>
                <w:rStyle w:val="Hyperlink"/>
                <w:noProof/>
                <w:sz w:val="20"/>
                <w:szCs w:val="20"/>
              </w:rPr>
              <w:t>Introduction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w:t>
            </w:r>
            <w:r w:rsidR="0007113F" w:rsidRPr="0007113F">
              <w:rPr>
                <w:noProof/>
                <w:webHidden/>
                <w:sz w:val="20"/>
                <w:szCs w:val="20"/>
              </w:rPr>
              <w:fldChar w:fldCharType="end"/>
            </w:r>
          </w:hyperlink>
        </w:p>
        <w:p w14:paraId="6FCEEF0B" w14:textId="0FCA1648" w:rsidR="0007113F" w:rsidRPr="0007113F" w:rsidRDefault="005F1716">
          <w:pPr>
            <w:pStyle w:val="TOC1"/>
            <w:rPr>
              <w:rFonts w:eastAsiaTheme="minorEastAsia"/>
              <w:noProof/>
              <w:kern w:val="2"/>
              <w:sz w:val="20"/>
              <w:szCs w:val="20"/>
              <w14:ligatures w14:val="standardContextual"/>
            </w:rPr>
          </w:pPr>
          <w:hyperlink w:anchor="_Toc159500012" w:history="1">
            <w:r w:rsidR="0007113F" w:rsidRPr="0007113F">
              <w:rPr>
                <w:rStyle w:val="Hyperlink"/>
                <w:noProof/>
                <w:sz w:val="20"/>
                <w:szCs w:val="20"/>
              </w:rPr>
              <w:t>Responsibilities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70B57B72" w14:textId="3A9BB0E7"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13" w:history="1">
            <w:r w:rsidR="0007113F" w:rsidRPr="0007113F">
              <w:rPr>
                <w:rStyle w:val="Hyperlink"/>
                <w:noProof/>
                <w:sz w:val="20"/>
                <w:szCs w:val="20"/>
              </w:rPr>
              <w:t>Principal Investigator (PI)</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7D4DA764" w14:textId="0CC98411"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14" w:history="1">
            <w:r w:rsidR="0007113F" w:rsidRPr="0007113F">
              <w:rPr>
                <w:rStyle w:val="Hyperlink"/>
                <w:noProof/>
                <w:sz w:val="20"/>
                <w:szCs w:val="20"/>
              </w:rPr>
              <w:t>Laboratory Staff/Students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271BA596" w14:textId="62DD32C0" w:rsidR="0007113F" w:rsidRPr="0007113F" w:rsidRDefault="005F1716">
          <w:pPr>
            <w:pStyle w:val="TOC1"/>
            <w:rPr>
              <w:rFonts w:eastAsiaTheme="minorEastAsia"/>
              <w:noProof/>
              <w:kern w:val="2"/>
              <w:sz w:val="20"/>
              <w:szCs w:val="20"/>
              <w14:ligatures w14:val="standardContextual"/>
            </w:rPr>
          </w:pPr>
          <w:hyperlink w:anchor="_Toc159500015" w:history="1">
            <w:r w:rsidR="0007113F" w:rsidRPr="0007113F">
              <w:rPr>
                <w:rStyle w:val="Hyperlink"/>
                <w:noProof/>
                <w:sz w:val="20"/>
                <w:szCs w:val="20"/>
              </w:rPr>
              <w:t>Emergency Information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6AAC2183" w14:textId="2068E271"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16" w:history="1">
            <w:r w:rsidR="0007113F" w:rsidRPr="0007113F">
              <w:rPr>
                <w:rStyle w:val="Hyperlink"/>
                <w:noProof/>
                <w:sz w:val="20"/>
                <w:szCs w:val="20"/>
              </w:rPr>
              <w:t>Emergency Contacts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5</w:t>
            </w:r>
            <w:r w:rsidR="0007113F" w:rsidRPr="0007113F">
              <w:rPr>
                <w:noProof/>
                <w:webHidden/>
                <w:sz w:val="20"/>
                <w:szCs w:val="20"/>
              </w:rPr>
              <w:fldChar w:fldCharType="end"/>
            </w:r>
          </w:hyperlink>
        </w:p>
        <w:p w14:paraId="688E9D5E" w14:textId="6DEB6B39"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17" w:history="1">
            <w:r w:rsidR="0007113F" w:rsidRPr="0007113F">
              <w:rPr>
                <w:rStyle w:val="Hyperlink"/>
                <w:noProof/>
                <w:sz w:val="20"/>
                <w:szCs w:val="20"/>
              </w:rPr>
              <w:t>Fire Alarms/Extinguishers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423805E0" w14:textId="747996BC"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18" w:history="1">
            <w:r w:rsidR="0007113F" w:rsidRPr="0007113F">
              <w:rPr>
                <w:rStyle w:val="Hyperlink"/>
                <w:noProof/>
                <w:sz w:val="20"/>
                <w:szCs w:val="20"/>
              </w:rPr>
              <w:t>Eyewash and Emergency Showers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A463D56" w14:textId="1E38DF8D" w:rsidR="0007113F" w:rsidRPr="0007113F" w:rsidRDefault="005F1716">
          <w:pPr>
            <w:pStyle w:val="TOC1"/>
            <w:rPr>
              <w:rFonts w:eastAsiaTheme="minorEastAsia"/>
              <w:noProof/>
              <w:kern w:val="2"/>
              <w:sz w:val="20"/>
              <w:szCs w:val="20"/>
              <w14:ligatures w14:val="standardContextual"/>
            </w:rPr>
          </w:pPr>
          <w:hyperlink w:anchor="_Toc159500019" w:history="1">
            <w:r w:rsidR="0007113F" w:rsidRPr="0007113F">
              <w:rPr>
                <w:rStyle w:val="Hyperlink"/>
                <w:noProof/>
                <w:sz w:val="20"/>
                <w:szCs w:val="20"/>
              </w:rPr>
              <w:t>Standard Operating Procedures (SOPs)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_Toc159500019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3ABF9B6" w14:textId="6473B80A"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20" w:history="1">
            <w:r w:rsidR="0007113F" w:rsidRPr="0007113F">
              <w:rPr>
                <w:rStyle w:val="Hyperlink"/>
                <w:noProof/>
                <w:sz w:val="20"/>
                <w:szCs w:val="20"/>
              </w:rPr>
              <w:t>Standard Microbiological Practices and Guidelines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2797A37E" w14:textId="3A0F8FE5"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21" w:history="1">
            <w:r w:rsidR="0007113F" w:rsidRPr="0007113F">
              <w:rPr>
                <w:rStyle w:val="Hyperlink"/>
                <w:noProof/>
                <w:sz w:val="20"/>
                <w:szCs w:val="20"/>
              </w:rPr>
              <w:t>Hygiene and Housekeeping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6</w:t>
            </w:r>
            <w:r w:rsidR="0007113F" w:rsidRPr="0007113F">
              <w:rPr>
                <w:noProof/>
                <w:webHidden/>
                <w:sz w:val="20"/>
                <w:szCs w:val="20"/>
              </w:rPr>
              <w:fldChar w:fldCharType="end"/>
            </w:r>
          </w:hyperlink>
        </w:p>
        <w:p w14:paraId="7F67F3A8" w14:textId="02C8FA1B"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22" w:history="1">
            <w:r w:rsidR="0007113F" w:rsidRPr="0007113F">
              <w:rPr>
                <w:rStyle w:val="Hyperlink"/>
                <w:noProof/>
                <w:sz w:val="20"/>
                <w:szCs w:val="20"/>
              </w:rPr>
              <w:t>Laboratory Specific SOPs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51FB80E5" w14:textId="432ABF53" w:rsidR="0007113F" w:rsidRPr="0007113F" w:rsidRDefault="005F1716">
          <w:pPr>
            <w:pStyle w:val="TOC1"/>
            <w:rPr>
              <w:rFonts w:eastAsiaTheme="minorEastAsia"/>
              <w:noProof/>
              <w:kern w:val="2"/>
              <w:sz w:val="20"/>
              <w:szCs w:val="20"/>
              <w14:ligatures w14:val="standardContextual"/>
            </w:rPr>
          </w:pPr>
          <w:hyperlink w:anchor="_Toc159500023" w:history="1">
            <w:r w:rsidR="0007113F" w:rsidRPr="0007113F">
              <w:rPr>
                <w:rStyle w:val="Hyperlink"/>
                <w:noProof/>
                <w:sz w:val="20"/>
                <w:szCs w:val="20"/>
              </w:rPr>
              <w:t>Personal Protective Equipment (PPE)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388CBD9D" w14:textId="16E8B05E" w:rsidR="0007113F" w:rsidRPr="0007113F" w:rsidRDefault="005F1716">
          <w:pPr>
            <w:pStyle w:val="TOC1"/>
            <w:rPr>
              <w:rFonts w:eastAsiaTheme="minorEastAsia"/>
              <w:noProof/>
              <w:kern w:val="2"/>
              <w:sz w:val="20"/>
              <w:szCs w:val="20"/>
              <w14:ligatures w14:val="standardContextual"/>
            </w:rPr>
          </w:pPr>
          <w:hyperlink w:anchor="_Toc159500024" w:history="1">
            <w:r w:rsidR="0007113F" w:rsidRPr="0007113F">
              <w:rPr>
                <w:rStyle w:val="Hyperlink"/>
                <w:noProof/>
                <w:sz w:val="20"/>
                <w:szCs w:val="20"/>
              </w:rPr>
              <w:t>Injuries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7</w:t>
            </w:r>
            <w:r w:rsidR="0007113F" w:rsidRPr="0007113F">
              <w:rPr>
                <w:noProof/>
                <w:webHidden/>
                <w:sz w:val="20"/>
                <w:szCs w:val="20"/>
              </w:rPr>
              <w:fldChar w:fldCharType="end"/>
            </w:r>
          </w:hyperlink>
        </w:p>
        <w:p w14:paraId="0A530382" w14:textId="306E641B"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25" w:history="1">
            <w:r w:rsidR="0007113F" w:rsidRPr="0007113F">
              <w:rPr>
                <w:rStyle w:val="Hyperlink"/>
                <w:noProof/>
                <w:sz w:val="20"/>
                <w:szCs w:val="20"/>
              </w:rPr>
              <w:t>Needle Stick/Animal Bite/Cut Procedures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2DBA530A" w14:textId="23653581" w:rsidR="0007113F" w:rsidRPr="0007113F" w:rsidRDefault="005F1716">
          <w:pPr>
            <w:pStyle w:val="TOC1"/>
            <w:rPr>
              <w:rFonts w:eastAsiaTheme="minorEastAsia"/>
              <w:noProof/>
              <w:kern w:val="2"/>
              <w:sz w:val="20"/>
              <w:szCs w:val="20"/>
              <w14:ligatures w14:val="standardContextual"/>
            </w:rPr>
          </w:pPr>
          <w:hyperlink w:anchor="_Toc159500026" w:history="1">
            <w:r w:rsidR="0007113F" w:rsidRPr="0007113F">
              <w:rPr>
                <w:rStyle w:val="Hyperlink"/>
                <w:noProof/>
                <w:sz w:val="20"/>
                <w:szCs w:val="20"/>
              </w:rPr>
              <w:t>Biological Spills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6010850A" w14:textId="678E04C9"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27" w:history="1">
            <w:r w:rsidR="0007113F" w:rsidRPr="0007113F">
              <w:rPr>
                <w:rStyle w:val="Hyperlink"/>
                <w:noProof/>
                <w:sz w:val="20"/>
                <w:szCs w:val="20"/>
              </w:rPr>
              <w:t>Biological Spill Kit</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8</w:t>
            </w:r>
            <w:r w:rsidR="0007113F" w:rsidRPr="0007113F">
              <w:rPr>
                <w:noProof/>
                <w:webHidden/>
                <w:sz w:val="20"/>
                <w:szCs w:val="20"/>
              </w:rPr>
              <w:fldChar w:fldCharType="end"/>
            </w:r>
          </w:hyperlink>
        </w:p>
        <w:p w14:paraId="74CCCBBD" w14:textId="132C696A" w:rsidR="0007113F" w:rsidRPr="0007113F" w:rsidRDefault="005F1716">
          <w:pPr>
            <w:pStyle w:val="TOC1"/>
            <w:rPr>
              <w:rFonts w:eastAsiaTheme="minorEastAsia"/>
              <w:noProof/>
              <w:kern w:val="2"/>
              <w:sz w:val="20"/>
              <w:szCs w:val="20"/>
              <w14:ligatures w14:val="standardContextual"/>
            </w:rPr>
          </w:pPr>
          <w:hyperlink w:anchor="_Toc159500028" w:history="1">
            <w:r w:rsidR="0007113F" w:rsidRPr="0007113F">
              <w:rPr>
                <w:rStyle w:val="Hyperlink"/>
                <w:noProof/>
                <w:sz w:val="20"/>
                <w:szCs w:val="20"/>
              </w:rPr>
              <w:t>Biological Waste Disposal</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6FB0FC35" w14:textId="13CA89E8"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29" w:history="1">
            <w:r w:rsidR="0007113F" w:rsidRPr="0007113F">
              <w:rPr>
                <w:rStyle w:val="Hyperlink"/>
                <w:noProof/>
                <w:sz w:val="20"/>
                <w:szCs w:val="20"/>
              </w:rPr>
              <w:t>Liquid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_Toc159500029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73C8627B" w14:textId="26B578CD"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30" w:history="1">
            <w:r w:rsidR="0007113F" w:rsidRPr="0007113F">
              <w:rPr>
                <w:rStyle w:val="Hyperlink"/>
                <w:noProof/>
                <w:sz w:val="20"/>
                <w:szCs w:val="20"/>
              </w:rPr>
              <w:t>Solid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6976F1CE" w14:textId="56405498"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31" w:history="1">
            <w:r w:rsidR="0007113F" w:rsidRPr="0007113F">
              <w:rPr>
                <w:rStyle w:val="Hyperlink"/>
                <w:noProof/>
                <w:sz w:val="20"/>
                <w:szCs w:val="20"/>
              </w:rPr>
              <w:t>Sharps Biohazardous Waste: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11</w:t>
            </w:r>
            <w:r w:rsidR="0007113F" w:rsidRPr="0007113F">
              <w:rPr>
                <w:noProof/>
                <w:webHidden/>
                <w:sz w:val="20"/>
                <w:szCs w:val="20"/>
              </w:rPr>
              <w:fldChar w:fldCharType="end"/>
            </w:r>
          </w:hyperlink>
        </w:p>
        <w:p w14:paraId="1327660C" w14:textId="37813661" w:rsidR="0007113F" w:rsidRPr="0007113F" w:rsidRDefault="005F1716">
          <w:pPr>
            <w:pStyle w:val="TOC1"/>
            <w:rPr>
              <w:rFonts w:eastAsiaTheme="minorEastAsia"/>
              <w:noProof/>
              <w:kern w:val="2"/>
              <w:sz w:val="20"/>
              <w:szCs w:val="20"/>
              <w14:ligatures w14:val="standardContextual"/>
            </w:rPr>
          </w:pPr>
          <w:hyperlink w:anchor="_Toc159500032" w:history="1">
            <w:r w:rsidR="0007113F" w:rsidRPr="0007113F">
              <w:rPr>
                <w:rStyle w:val="Hyperlink"/>
                <w:noProof/>
                <w:sz w:val="20"/>
                <w:szCs w:val="20"/>
              </w:rPr>
              <w:t>Decontamination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14</w:t>
            </w:r>
            <w:r w:rsidR="0007113F" w:rsidRPr="0007113F">
              <w:rPr>
                <w:noProof/>
                <w:webHidden/>
                <w:sz w:val="20"/>
                <w:szCs w:val="20"/>
              </w:rPr>
              <w:fldChar w:fldCharType="end"/>
            </w:r>
          </w:hyperlink>
        </w:p>
        <w:p w14:paraId="698297A6" w14:textId="04EF5013" w:rsidR="0007113F" w:rsidRPr="0007113F" w:rsidRDefault="005F1716">
          <w:pPr>
            <w:pStyle w:val="TOC1"/>
            <w:rPr>
              <w:rFonts w:eastAsiaTheme="minorEastAsia"/>
              <w:noProof/>
              <w:kern w:val="2"/>
              <w:sz w:val="20"/>
              <w:szCs w:val="20"/>
              <w14:ligatures w14:val="standardContextual"/>
            </w:rPr>
          </w:pPr>
          <w:hyperlink w:anchor="_Toc159500033" w:history="1">
            <w:r w:rsidR="0007113F" w:rsidRPr="0007113F">
              <w:rPr>
                <w:rStyle w:val="Hyperlink"/>
                <w:noProof/>
                <w:sz w:val="20"/>
                <w:szCs w:val="20"/>
              </w:rPr>
              <w:t>Training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5200AB79" w14:textId="3019D501"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34" w:history="1">
            <w:r w:rsidR="0007113F" w:rsidRPr="0007113F">
              <w:rPr>
                <w:rStyle w:val="Hyperlink"/>
                <w:noProof/>
                <w:sz w:val="20"/>
                <w:szCs w:val="20"/>
              </w:rPr>
              <w:t>Agent-Specific Training</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7EBF1792" w14:textId="30AEADD2"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35" w:history="1">
            <w:r w:rsidR="0007113F" w:rsidRPr="0007113F">
              <w:rPr>
                <w:rStyle w:val="Hyperlink"/>
                <w:noProof/>
                <w:sz w:val="20"/>
                <w:szCs w:val="20"/>
              </w:rPr>
              <w:t>Training Requirements: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15</w:t>
            </w:r>
            <w:r w:rsidR="0007113F" w:rsidRPr="0007113F">
              <w:rPr>
                <w:noProof/>
                <w:webHidden/>
                <w:sz w:val="20"/>
                <w:szCs w:val="20"/>
              </w:rPr>
              <w:fldChar w:fldCharType="end"/>
            </w:r>
          </w:hyperlink>
        </w:p>
        <w:p w14:paraId="03F83B59" w14:textId="0168515A"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36" w:history="1">
            <w:r w:rsidR="0007113F" w:rsidRPr="0007113F">
              <w:rPr>
                <w:rStyle w:val="Hyperlink"/>
                <w:noProof/>
                <w:sz w:val="20"/>
                <w:szCs w:val="20"/>
              </w:rPr>
              <w:t>Training Options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_Toc159500036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650969D2" w14:textId="678E33C4" w:rsidR="0007113F" w:rsidRPr="0007113F" w:rsidRDefault="005F1716">
          <w:pPr>
            <w:pStyle w:val="TOC1"/>
            <w:rPr>
              <w:rFonts w:eastAsiaTheme="minorEastAsia"/>
              <w:noProof/>
              <w:kern w:val="2"/>
              <w:sz w:val="20"/>
              <w:szCs w:val="20"/>
              <w14:ligatures w14:val="standardContextual"/>
            </w:rPr>
          </w:pPr>
          <w:hyperlink w:anchor="_Toc159500037" w:history="1">
            <w:r w:rsidR="0007113F" w:rsidRPr="0007113F">
              <w:rPr>
                <w:rStyle w:val="Hyperlink"/>
                <w:noProof/>
                <w:sz w:val="20"/>
                <w:szCs w:val="20"/>
              </w:rPr>
              <w:t>Biohazard Warning Signs and Postings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_Toc159500037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352D88BD" w14:textId="44760141" w:rsidR="0007113F" w:rsidRPr="0007113F" w:rsidRDefault="005F1716">
          <w:pPr>
            <w:pStyle w:val="TOC1"/>
            <w:rPr>
              <w:rFonts w:eastAsiaTheme="minorEastAsia"/>
              <w:noProof/>
              <w:kern w:val="2"/>
              <w:sz w:val="20"/>
              <w:szCs w:val="20"/>
              <w14:ligatures w14:val="standardContextual"/>
            </w:rPr>
          </w:pPr>
          <w:hyperlink w:anchor="_Toc159500038" w:history="1">
            <w:r w:rsidR="0007113F" w:rsidRPr="0007113F">
              <w:rPr>
                <w:rStyle w:val="Hyperlink"/>
                <w:noProof/>
                <w:sz w:val="20"/>
                <w:szCs w:val="20"/>
              </w:rPr>
              <w:t>Biological Safety Cabinet (BSC)</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_Toc159500038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16</w:t>
            </w:r>
            <w:r w:rsidR="0007113F" w:rsidRPr="0007113F">
              <w:rPr>
                <w:noProof/>
                <w:webHidden/>
                <w:sz w:val="20"/>
                <w:szCs w:val="20"/>
              </w:rPr>
              <w:fldChar w:fldCharType="end"/>
            </w:r>
          </w:hyperlink>
        </w:p>
        <w:p w14:paraId="2EE38045" w14:textId="0F6A32BB" w:rsidR="0007113F" w:rsidRPr="0007113F" w:rsidRDefault="005F1716">
          <w:pPr>
            <w:pStyle w:val="TOC1"/>
            <w:rPr>
              <w:rFonts w:eastAsiaTheme="minorEastAsia"/>
              <w:noProof/>
              <w:kern w:val="2"/>
              <w:sz w:val="20"/>
              <w:szCs w:val="20"/>
              <w14:ligatures w14:val="standardContextual"/>
            </w:rPr>
          </w:pPr>
          <w:hyperlink w:anchor="_Toc159500039" w:history="1">
            <w:r w:rsidR="0007113F" w:rsidRPr="0007113F">
              <w:rPr>
                <w:rStyle w:val="Hyperlink"/>
                <w:noProof/>
                <w:sz w:val="20"/>
                <w:szCs w:val="20"/>
              </w:rPr>
              <w:t>Biological Agents and Exposure Risks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_Toc159500039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17</w:t>
            </w:r>
            <w:r w:rsidR="0007113F" w:rsidRPr="0007113F">
              <w:rPr>
                <w:noProof/>
                <w:webHidden/>
                <w:sz w:val="20"/>
                <w:szCs w:val="20"/>
              </w:rPr>
              <w:fldChar w:fldCharType="end"/>
            </w:r>
          </w:hyperlink>
        </w:p>
        <w:p w14:paraId="68BCA716" w14:textId="2DF63917"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40" w:history="1">
            <w:r w:rsidR="0007113F" w:rsidRPr="0007113F">
              <w:rPr>
                <w:rStyle w:val="Hyperlink"/>
                <w:noProof/>
                <w:sz w:val="20"/>
                <w:szCs w:val="20"/>
              </w:rPr>
              <w:t>List of Biological Agents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_Toc159500040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17</w:t>
            </w:r>
            <w:r w:rsidR="0007113F" w:rsidRPr="0007113F">
              <w:rPr>
                <w:noProof/>
                <w:webHidden/>
                <w:sz w:val="20"/>
                <w:szCs w:val="20"/>
              </w:rPr>
              <w:fldChar w:fldCharType="end"/>
            </w:r>
          </w:hyperlink>
        </w:p>
        <w:p w14:paraId="2862F6E6" w14:textId="000739DB"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41" w:history="1">
            <w:r w:rsidR="0007113F" w:rsidRPr="0007113F">
              <w:rPr>
                <w:rStyle w:val="Hyperlink"/>
                <w:noProof/>
                <w:sz w:val="20"/>
                <w:szCs w:val="20"/>
              </w:rPr>
              <w:t>Exposure Risks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_Toc159500041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18</w:t>
            </w:r>
            <w:r w:rsidR="0007113F" w:rsidRPr="0007113F">
              <w:rPr>
                <w:noProof/>
                <w:webHidden/>
                <w:sz w:val="20"/>
                <w:szCs w:val="20"/>
              </w:rPr>
              <w:fldChar w:fldCharType="end"/>
            </w:r>
          </w:hyperlink>
        </w:p>
        <w:p w14:paraId="77A68B5A" w14:textId="5C5DF132" w:rsidR="0007113F" w:rsidRPr="0007113F" w:rsidRDefault="005F1716">
          <w:pPr>
            <w:pStyle w:val="TOC2"/>
            <w:tabs>
              <w:tab w:val="right" w:leader="dot" w:pos="10214"/>
            </w:tabs>
            <w:rPr>
              <w:rFonts w:eastAsiaTheme="minorEastAsia"/>
              <w:noProof/>
              <w:kern w:val="2"/>
              <w:sz w:val="20"/>
              <w:szCs w:val="20"/>
              <w14:ligatures w14:val="standardContextual"/>
            </w:rPr>
          </w:pPr>
          <w:hyperlink w:anchor="_Toc159500042" w:history="1">
            <w:r w:rsidR="0007113F" w:rsidRPr="0007113F">
              <w:rPr>
                <w:rStyle w:val="Hyperlink"/>
                <w:noProof/>
                <w:sz w:val="20"/>
                <w:szCs w:val="20"/>
              </w:rPr>
              <w:t>Agent(s)-Specific Pathogen Safety Data Sheets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_Toc159500042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18</w:t>
            </w:r>
            <w:r w:rsidR="0007113F" w:rsidRPr="0007113F">
              <w:rPr>
                <w:noProof/>
                <w:webHidden/>
                <w:sz w:val="20"/>
                <w:szCs w:val="20"/>
              </w:rPr>
              <w:fldChar w:fldCharType="end"/>
            </w:r>
          </w:hyperlink>
        </w:p>
        <w:p w14:paraId="4B3CE592" w14:textId="00DE9677" w:rsidR="0007113F" w:rsidRPr="0007113F" w:rsidRDefault="005F1716">
          <w:pPr>
            <w:pStyle w:val="TOC1"/>
            <w:rPr>
              <w:rFonts w:eastAsiaTheme="minorEastAsia"/>
              <w:noProof/>
              <w:kern w:val="2"/>
              <w:sz w:val="20"/>
              <w:szCs w:val="20"/>
              <w14:ligatures w14:val="standardContextual"/>
            </w:rPr>
          </w:pPr>
          <w:hyperlink w:anchor="_Toc159500043" w:history="1">
            <w:r w:rsidR="0007113F" w:rsidRPr="0007113F">
              <w:rPr>
                <w:rStyle w:val="Hyperlink"/>
                <w:noProof/>
                <w:sz w:val="20"/>
                <w:szCs w:val="20"/>
              </w:rPr>
              <w:t>Appendix A: Laboratory Specific Biosafety Manual Staff Signature Page</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_Toc159500043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19</w:t>
            </w:r>
            <w:r w:rsidR="0007113F" w:rsidRPr="0007113F">
              <w:rPr>
                <w:noProof/>
                <w:webHidden/>
                <w:sz w:val="20"/>
                <w:szCs w:val="20"/>
              </w:rPr>
              <w:fldChar w:fldCharType="end"/>
            </w:r>
          </w:hyperlink>
        </w:p>
        <w:p w14:paraId="7A3FDED6" w14:textId="4F031277" w:rsidR="0007113F" w:rsidRPr="0007113F" w:rsidRDefault="005F1716">
          <w:pPr>
            <w:pStyle w:val="TOC1"/>
            <w:rPr>
              <w:rFonts w:eastAsiaTheme="minorEastAsia"/>
              <w:noProof/>
              <w:kern w:val="2"/>
              <w:sz w:val="20"/>
              <w:szCs w:val="20"/>
              <w14:ligatures w14:val="standardContextual"/>
            </w:rPr>
          </w:pPr>
          <w:hyperlink w:anchor="_Toc159500044" w:history="1">
            <w:r w:rsidR="0007113F" w:rsidRPr="0007113F">
              <w:rPr>
                <w:rStyle w:val="Hyperlink"/>
                <w:rFonts w:asciiTheme="majorHAnsi" w:eastAsia="Times New Roman" w:hAnsiTheme="majorHAnsi" w:cstheme="majorBidi"/>
                <w:noProof/>
                <w:sz w:val="20"/>
                <w:szCs w:val="20"/>
              </w:rPr>
              <w:t>Appendix B: Laboratory Training Documentation – Individual Qualification</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_Toc159500044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20</w:t>
            </w:r>
            <w:r w:rsidR="0007113F" w:rsidRPr="0007113F">
              <w:rPr>
                <w:noProof/>
                <w:webHidden/>
                <w:sz w:val="20"/>
                <w:szCs w:val="20"/>
              </w:rPr>
              <w:fldChar w:fldCharType="end"/>
            </w:r>
          </w:hyperlink>
        </w:p>
        <w:p w14:paraId="7F54BEE9" w14:textId="78061111" w:rsidR="0007113F" w:rsidRDefault="005F1716">
          <w:pPr>
            <w:pStyle w:val="TOC1"/>
            <w:rPr>
              <w:rFonts w:eastAsiaTheme="minorEastAsia"/>
              <w:noProof/>
              <w:kern w:val="2"/>
              <w14:ligatures w14:val="standardContextual"/>
            </w:rPr>
          </w:pPr>
          <w:hyperlink w:anchor="_Toc159500045" w:history="1">
            <w:r w:rsidR="0007113F" w:rsidRPr="0007113F">
              <w:rPr>
                <w:rStyle w:val="Hyperlink"/>
                <w:noProof/>
                <w:sz w:val="20"/>
                <w:szCs w:val="20"/>
              </w:rPr>
              <w:t>Appendix C: OSHA Bloodborne Pathogens</w:t>
            </w:r>
            <w:r w:rsidR="0007113F" w:rsidRPr="0007113F">
              <w:rPr>
                <w:noProof/>
                <w:webHidden/>
                <w:sz w:val="20"/>
                <w:szCs w:val="20"/>
              </w:rPr>
              <w:tab/>
            </w:r>
            <w:r w:rsidR="0007113F" w:rsidRPr="0007113F">
              <w:rPr>
                <w:noProof/>
                <w:webHidden/>
                <w:sz w:val="20"/>
                <w:szCs w:val="20"/>
              </w:rPr>
              <w:fldChar w:fldCharType="begin"/>
            </w:r>
            <w:r w:rsidR="0007113F" w:rsidRPr="0007113F">
              <w:rPr>
                <w:noProof/>
                <w:webHidden/>
                <w:sz w:val="20"/>
                <w:szCs w:val="20"/>
              </w:rPr>
              <w:instrText xml:space="preserve"> PAGEREF _Toc159500045 \h </w:instrText>
            </w:r>
            <w:r w:rsidR="0007113F" w:rsidRPr="0007113F">
              <w:rPr>
                <w:noProof/>
                <w:webHidden/>
                <w:sz w:val="20"/>
                <w:szCs w:val="20"/>
              </w:rPr>
            </w:r>
            <w:r w:rsidR="0007113F" w:rsidRPr="0007113F">
              <w:rPr>
                <w:noProof/>
                <w:webHidden/>
                <w:sz w:val="20"/>
                <w:szCs w:val="20"/>
              </w:rPr>
              <w:fldChar w:fldCharType="separate"/>
            </w:r>
            <w:r w:rsidR="0007113F" w:rsidRPr="0007113F">
              <w:rPr>
                <w:noProof/>
                <w:webHidden/>
                <w:sz w:val="20"/>
                <w:szCs w:val="20"/>
              </w:rPr>
              <w:t>22</w:t>
            </w:r>
            <w:r w:rsidR="0007113F" w:rsidRPr="0007113F">
              <w:rPr>
                <w:noProof/>
                <w:webHidden/>
                <w:sz w:val="20"/>
                <w:szCs w:val="20"/>
              </w:rPr>
              <w:fldChar w:fldCharType="end"/>
            </w:r>
          </w:hyperlink>
        </w:p>
        <w:p w14:paraId="07872AC7" w14:textId="712CE48E" w:rsidR="00BF6548" w:rsidRDefault="00BF6548">
          <w:r w:rsidRPr="00554F73">
            <w:rPr>
              <w:b/>
              <w:bCs/>
              <w:noProof/>
              <w:sz w:val="20"/>
              <w:szCs w:val="20"/>
            </w:rPr>
            <w:fldChar w:fldCharType="end"/>
          </w:r>
        </w:p>
      </w:sdtContent>
    </w:sdt>
    <w:p w14:paraId="46E7E97D" w14:textId="7A8CF5CF" w:rsidR="00784846" w:rsidRDefault="00CA7DA7" w:rsidP="00655933">
      <w:pPr>
        <w:pStyle w:val="Heading1"/>
      </w:pPr>
      <w:bookmarkStart w:id="6" w:name="_Toc159500012"/>
      <w:r>
        <w:lastRenderedPageBreak/>
        <w:t>R</w:t>
      </w:r>
      <w:r w:rsidR="00655933">
        <w:t>esponsibilities</w:t>
      </w:r>
      <w:bookmarkEnd w:id="6"/>
    </w:p>
    <w:p w14:paraId="017A953A" w14:textId="7DDB335E" w:rsidR="00655933" w:rsidRDefault="00655933" w:rsidP="00655933">
      <w:pPr>
        <w:pStyle w:val="Heading2"/>
      </w:pPr>
      <w:bookmarkStart w:id="7" w:name="_Toc159500013"/>
      <w:r>
        <w:t>Principal Investigator (PI)</w:t>
      </w:r>
      <w:bookmarkEnd w:id="7"/>
    </w:p>
    <w:p w14:paraId="646E6847" w14:textId="015AA83C" w:rsidR="00446434" w:rsidRPr="00446434" w:rsidRDefault="00446434" w:rsidP="00446434">
      <w:pPr>
        <w:pStyle w:val="NoSpacing"/>
      </w:pPr>
      <w:r>
        <w:t>The PI has the primary responsibility for ensuring that the laboratory is safe and is responsible for the safe use of biological materials in the lab.</w:t>
      </w:r>
    </w:p>
    <w:p w14:paraId="7AA36240" w14:textId="77777777" w:rsidR="00446434" w:rsidRPr="00446434" w:rsidRDefault="00446434" w:rsidP="00446434">
      <w:pPr>
        <w:pStyle w:val="NoSpacing"/>
      </w:pPr>
      <w:r w:rsidRPr="00446434">
        <w:t>In addition, the PI is responsible for the following:</w:t>
      </w:r>
    </w:p>
    <w:p w14:paraId="68FD381E" w14:textId="77777777" w:rsidR="00446434" w:rsidRPr="00446434" w:rsidRDefault="00446434" w:rsidP="00446434">
      <w:pPr>
        <w:pStyle w:val="NoSpacing"/>
        <w:numPr>
          <w:ilvl w:val="0"/>
          <w:numId w:val="3"/>
        </w:numPr>
      </w:pPr>
      <w:r w:rsidRPr="00446434">
        <w:t>Limit personnel, student, and visitor exposure to hazards to the lowest practical level.</w:t>
      </w:r>
    </w:p>
    <w:p w14:paraId="555ED54D" w14:textId="77777777" w:rsidR="00446434" w:rsidRPr="00446434" w:rsidRDefault="00446434" w:rsidP="00446434">
      <w:pPr>
        <w:pStyle w:val="NoSpacing"/>
        <w:numPr>
          <w:ilvl w:val="0"/>
          <w:numId w:val="3"/>
        </w:numPr>
        <w:rPr>
          <w:b/>
        </w:rPr>
      </w:pPr>
      <w:r w:rsidRPr="00446434">
        <w:t>Be familiar with the required medical surveillance for each type of biological agent used in the laboratory.</w:t>
      </w:r>
    </w:p>
    <w:p w14:paraId="3229D539" w14:textId="77777777" w:rsidR="00446434" w:rsidRPr="00446434" w:rsidRDefault="00446434" w:rsidP="00446434">
      <w:pPr>
        <w:pStyle w:val="NoSpacing"/>
        <w:numPr>
          <w:ilvl w:val="0"/>
          <w:numId w:val="3"/>
        </w:numPr>
        <w:rPr>
          <w:b/>
        </w:rPr>
      </w:pPr>
      <w:r w:rsidRPr="00446434">
        <w:t>Develop written lab-specific safety procedures and train personnel on them.</w:t>
      </w:r>
    </w:p>
    <w:p w14:paraId="09E5B4EA" w14:textId="31CAC349" w:rsidR="00446434" w:rsidRPr="00446434" w:rsidRDefault="00446434" w:rsidP="00446434">
      <w:pPr>
        <w:pStyle w:val="NoSpacing"/>
        <w:numPr>
          <w:ilvl w:val="0"/>
          <w:numId w:val="3"/>
        </w:numPr>
        <w:rPr>
          <w:b/>
        </w:rPr>
      </w:pPr>
      <w:r w:rsidRPr="00446434">
        <w:t xml:space="preserve">Maintain documentation of training in this </w:t>
      </w:r>
      <w:r w:rsidR="002D4F93">
        <w:t xml:space="preserve">Laboratory Specific </w:t>
      </w:r>
      <w:r w:rsidRPr="00446434">
        <w:t xml:space="preserve">Biosafety </w:t>
      </w:r>
      <w:r w:rsidR="00AA28FC">
        <w:t>Manual</w:t>
      </w:r>
      <w:r w:rsidRPr="00446434">
        <w:t>.</w:t>
      </w:r>
    </w:p>
    <w:p w14:paraId="4C5A3A3E" w14:textId="544CEA87" w:rsidR="00446434" w:rsidRPr="00446434" w:rsidRDefault="00446434" w:rsidP="00446434">
      <w:pPr>
        <w:pStyle w:val="NoSpacing"/>
        <w:numPr>
          <w:ilvl w:val="0"/>
          <w:numId w:val="3"/>
        </w:numPr>
        <w:rPr>
          <w:b/>
        </w:rPr>
      </w:pPr>
      <w:r w:rsidRPr="00446434">
        <w:t xml:space="preserve">Provide the appropriate Personal Protective Equipment (PPE) and </w:t>
      </w:r>
      <w:r w:rsidR="00126E5A" w:rsidRPr="00446434">
        <w:t>instructions</w:t>
      </w:r>
      <w:r w:rsidRPr="00446434">
        <w:t xml:space="preserve"> on proper use.</w:t>
      </w:r>
    </w:p>
    <w:p w14:paraId="3C793012" w14:textId="77777777" w:rsidR="00446434" w:rsidRPr="00446434" w:rsidRDefault="00446434" w:rsidP="00446434">
      <w:pPr>
        <w:pStyle w:val="NoSpacing"/>
        <w:numPr>
          <w:ilvl w:val="0"/>
          <w:numId w:val="3"/>
        </w:numPr>
        <w:rPr>
          <w:b/>
        </w:rPr>
      </w:pPr>
      <w:r w:rsidRPr="00446434">
        <w:t>Ensure all forms of waste are properly disposed of.</w:t>
      </w:r>
    </w:p>
    <w:p w14:paraId="1035EA53" w14:textId="1B19E352" w:rsidR="00446434" w:rsidRPr="00446434" w:rsidRDefault="00446434" w:rsidP="00446434">
      <w:pPr>
        <w:pStyle w:val="NoSpacing"/>
        <w:numPr>
          <w:ilvl w:val="0"/>
          <w:numId w:val="3"/>
        </w:numPr>
        <w:rPr>
          <w:b/>
        </w:rPr>
      </w:pPr>
      <w:r w:rsidRPr="00446434">
        <w:t>Report spills, exposures</w:t>
      </w:r>
      <w:r w:rsidR="00951A7C">
        <w:t>,</w:t>
      </w:r>
      <w:r w:rsidRPr="00446434">
        <w:t xml:space="preserve"> or incidents to</w:t>
      </w:r>
      <w:r w:rsidR="00FD2498">
        <w:t xml:space="preserve"> the</w:t>
      </w:r>
      <w:r w:rsidRPr="00446434">
        <w:t xml:space="preserve"> Biosafety Officer.</w:t>
      </w:r>
    </w:p>
    <w:p w14:paraId="5D4E928F" w14:textId="2FD63090" w:rsidR="00655933" w:rsidRDefault="00655933" w:rsidP="00655933">
      <w:pPr>
        <w:pStyle w:val="NoSpacing"/>
      </w:pPr>
    </w:p>
    <w:p w14:paraId="4711C7BF" w14:textId="2F12F04D" w:rsidR="00446434" w:rsidRDefault="00446434" w:rsidP="00446434">
      <w:pPr>
        <w:pStyle w:val="Heading2"/>
      </w:pPr>
      <w:bookmarkStart w:id="8" w:name="_Toc159500014"/>
      <w:r>
        <w:t>Laboratory Staff/Students</w:t>
      </w:r>
      <w:bookmarkEnd w:id="8"/>
    </w:p>
    <w:p w14:paraId="1487949A" w14:textId="77777777" w:rsidR="0005415B" w:rsidRPr="0005415B" w:rsidRDefault="0005415B" w:rsidP="0005415B">
      <w:pPr>
        <w:pStyle w:val="NoSpacing"/>
        <w:numPr>
          <w:ilvl w:val="0"/>
          <w:numId w:val="4"/>
        </w:numPr>
      </w:pPr>
      <w:r w:rsidRPr="0005415B">
        <w:t>Complete all required training before conducting any lab activity.</w:t>
      </w:r>
    </w:p>
    <w:p w14:paraId="305C94B7" w14:textId="77777777" w:rsidR="0005415B" w:rsidRPr="0005415B" w:rsidRDefault="0005415B" w:rsidP="0005415B">
      <w:pPr>
        <w:pStyle w:val="NoSpacing"/>
        <w:numPr>
          <w:ilvl w:val="0"/>
          <w:numId w:val="4"/>
        </w:numPr>
      </w:pPr>
      <w:r w:rsidRPr="0005415B">
        <w:t>Knowledge of the biological agents and procedures used in the laboratory.</w:t>
      </w:r>
    </w:p>
    <w:p w14:paraId="6AC1EFDE" w14:textId="77777777" w:rsidR="0005415B" w:rsidRPr="0005415B" w:rsidRDefault="0005415B" w:rsidP="0005415B">
      <w:pPr>
        <w:pStyle w:val="NoSpacing"/>
        <w:numPr>
          <w:ilvl w:val="0"/>
          <w:numId w:val="4"/>
        </w:numPr>
      </w:pPr>
      <w:r w:rsidRPr="0005415B">
        <w:t>Follow approved lab procedures and safety guidelines.</w:t>
      </w:r>
    </w:p>
    <w:p w14:paraId="2D1C0B1D" w14:textId="77777777" w:rsidR="0005415B" w:rsidRPr="0005415B" w:rsidRDefault="0005415B" w:rsidP="0005415B">
      <w:pPr>
        <w:pStyle w:val="NoSpacing"/>
        <w:numPr>
          <w:ilvl w:val="0"/>
          <w:numId w:val="4"/>
        </w:numPr>
      </w:pPr>
      <w:r w:rsidRPr="0005415B">
        <w:t>Know emergency procedures.</w:t>
      </w:r>
    </w:p>
    <w:p w14:paraId="27E32DDB" w14:textId="77777777" w:rsidR="0005415B" w:rsidRPr="0005415B" w:rsidRDefault="0005415B" w:rsidP="0005415B">
      <w:pPr>
        <w:pStyle w:val="NoSpacing"/>
        <w:numPr>
          <w:ilvl w:val="0"/>
          <w:numId w:val="4"/>
        </w:numPr>
      </w:pPr>
      <w:r w:rsidRPr="0005415B">
        <w:t>Report any unsafe conditions to the PI and/or the Biosafety Officer.</w:t>
      </w:r>
    </w:p>
    <w:p w14:paraId="049998FC" w14:textId="7603E8F6" w:rsidR="00446434" w:rsidRDefault="0005415B" w:rsidP="00446434">
      <w:pPr>
        <w:pStyle w:val="NoSpacing"/>
        <w:numPr>
          <w:ilvl w:val="0"/>
          <w:numId w:val="4"/>
        </w:numPr>
      </w:pPr>
      <w:r w:rsidRPr="0005415B">
        <w:t>Utilize appropriate lab equipment and containment facilities.</w:t>
      </w:r>
    </w:p>
    <w:p w14:paraId="187A3F10" w14:textId="18E1BC83" w:rsidR="0005415B" w:rsidRDefault="00693515" w:rsidP="0005415B">
      <w:pPr>
        <w:pStyle w:val="Heading1"/>
      </w:pPr>
      <w:bookmarkStart w:id="9" w:name="_Toc159500015"/>
      <w:r>
        <w:t>Emergency Information</w:t>
      </w:r>
      <w:bookmarkEnd w:id="9"/>
    </w:p>
    <w:p w14:paraId="3692A3DA" w14:textId="16663EBE" w:rsidR="005A4EF8" w:rsidRPr="005A4EF8" w:rsidRDefault="004611A6" w:rsidP="00B8472E">
      <w:pPr>
        <w:pStyle w:val="Heading2"/>
      </w:pPr>
      <w:bookmarkStart w:id="10" w:name="_Toc159500016"/>
      <w:r>
        <w:t>Emergency Contacts</w:t>
      </w:r>
      <w:bookmarkEnd w:id="10"/>
    </w:p>
    <w:tbl>
      <w:tblPr>
        <w:tblStyle w:val="TableGrid"/>
        <w:tblW w:w="0" w:type="auto"/>
        <w:tblInd w:w="108" w:type="dxa"/>
        <w:tblLook w:val="04A0" w:firstRow="1" w:lastRow="0" w:firstColumn="1" w:lastColumn="0" w:noHBand="0" w:noVBand="1"/>
      </w:tblPr>
      <w:tblGrid>
        <w:gridCol w:w="4471"/>
        <w:gridCol w:w="5635"/>
      </w:tblGrid>
      <w:tr w:rsidR="004611A6" w:rsidRPr="00DC1674" w14:paraId="35D57392" w14:textId="77777777" w:rsidTr="00172C70">
        <w:trPr>
          <w:trHeight w:val="257"/>
        </w:trPr>
        <w:tc>
          <w:tcPr>
            <w:tcW w:w="4471" w:type="dxa"/>
          </w:tcPr>
          <w:p w14:paraId="3074CCC4" w14:textId="77777777" w:rsidR="004611A6" w:rsidRPr="00DC1674" w:rsidRDefault="004611A6" w:rsidP="00F67A99">
            <w:pPr>
              <w:rPr>
                <w:rFonts w:ascii="Calibri" w:hAnsi="Calibri" w:cs="Calibri"/>
                <w:b/>
              </w:rPr>
            </w:pPr>
            <w:r w:rsidRPr="00DC1674">
              <w:rPr>
                <w:rFonts w:ascii="Calibri" w:hAnsi="Calibri" w:cs="Calibri"/>
                <w:b/>
              </w:rPr>
              <w:t>Principal Investigator:</w:t>
            </w:r>
          </w:p>
        </w:tc>
        <w:bookmarkStart w:id="11" w:name="Text46"/>
        <w:tc>
          <w:tcPr>
            <w:tcW w:w="5635" w:type="dxa"/>
          </w:tcPr>
          <w:p w14:paraId="0BE04576" w14:textId="77777777" w:rsidR="004611A6" w:rsidRPr="00DC1674" w:rsidRDefault="004611A6" w:rsidP="00F67A99">
            <w:pPr>
              <w:rPr>
                <w:rFonts w:ascii="Calibri" w:hAnsi="Calibri" w:cs="Calibri"/>
                <w:b/>
              </w:rPr>
            </w:pPr>
            <w:r w:rsidRPr="00DC1674">
              <w:rPr>
                <w:rFonts w:ascii="Calibri" w:hAnsi="Calibri" w:cs="Calibri"/>
                <w:b/>
              </w:rPr>
              <w:fldChar w:fldCharType="begin">
                <w:ffData>
                  <w:name w:val="Text46"/>
                  <w:enabled/>
                  <w:calcOnExit w:val="0"/>
                  <w:textInput>
                    <w:default w:val="First, Last"/>
                  </w:textInput>
                </w:ffData>
              </w:fldChar>
            </w:r>
            <w:r w:rsidRPr="00DC1674">
              <w:rPr>
                <w:rFonts w:ascii="Calibri" w:hAnsi="Calibri" w:cs="Calibri"/>
                <w:b/>
              </w:rPr>
              <w:instrText xml:space="preserve"> FORMTEXT </w:instrText>
            </w:r>
            <w:r w:rsidRPr="00DC1674">
              <w:rPr>
                <w:rFonts w:ascii="Calibri" w:hAnsi="Calibri" w:cs="Calibri"/>
                <w:b/>
              </w:rPr>
            </w:r>
            <w:r w:rsidRPr="00DC1674">
              <w:rPr>
                <w:rFonts w:ascii="Calibri" w:hAnsi="Calibri" w:cs="Calibri"/>
                <w:b/>
              </w:rPr>
              <w:fldChar w:fldCharType="separate"/>
            </w:r>
            <w:r w:rsidRPr="00DC1674">
              <w:rPr>
                <w:rFonts w:ascii="Calibri" w:hAnsi="Calibri" w:cs="Calibri"/>
                <w:b/>
                <w:noProof/>
              </w:rPr>
              <w:t>First, Last</w:t>
            </w:r>
            <w:r w:rsidRPr="00DC1674">
              <w:rPr>
                <w:rFonts w:ascii="Calibri" w:hAnsi="Calibri" w:cs="Calibri"/>
                <w:b/>
              </w:rPr>
              <w:fldChar w:fldCharType="end"/>
            </w:r>
            <w:bookmarkEnd w:id="11"/>
          </w:p>
        </w:tc>
      </w:tr>
      <w:tr w:rsidR="004611A6" w:rsidRPr="00DC1674" w14:paraId="60E22CED" w14:textId="77777777" w:rsidTr="00172C70">
        <w:trPr>
          <w:trHeight w:val="257"/>
        </w:trPr>
        <w:tc>
          <w:tcPr>
            <w:tcW w:w="4471" w:type="dxa"/>
          </w:tcPr>
          <w:p w14:paraId="58BF6840" w14:textId="77777777" w:rsidR="004611A6" w:rsidRPr="00DC1674" w:rsidRDefault="004611A6" w:rsidP="00AC546C">
            <w:pPr>
              <w:jc w:val="right"/>
              <w:rPr>
                <w:rFonts w:ascii="Calibri" w:hAnsi="Calibri" w:cs="Calibri"/>
              </w:rPr>
            </w:pPr>
            <w:r w:rsidRPr="00DC1674">
              <w:rPr>
                <w:rFonts w:ascii="Calibri" w:hAnsi="Calibri" w:cs="Calibri"/>
              </w:rPr>
              <w:t>Lab Location:</w:t>
            </w:r>
          </w:p>
        </w:tc>
        <w:bookmarkStart w:id="12" w:name="Text47"/>
        <w:tc>
          <w:tcPr>
            <w:tcW w:w="5635" w:type="dxa"/>
          </w:tcPr>
          <w:p w14:paraId="420F52A4"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7"/>
                  <w:enabled/>
                  <w:calcOnExit w:val="0"/>
                  <w:textInput>
                    <w:default w:val="Lab Location"/>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Lab Location</w:t>
            </w:r>
            <w:r w:rsidRPr="00DC1674">
              <w:rPr>
                <w:rFonts w:ascii="Calibri" w:hAnsi="Calibri" w:cs="Calibri"/>
              </w:rPr>
              <w:fldChar w:fldCharType="end"/>
            </w:r>
            <w:bookmarkEnd w:id="12"/>
          </w:p>
        </w:tc>
      </w:tr>
      <w:tr w:rsidR="004611A6" w:rsidRPr="00DC1674" w14:paraId="59590C4D" w14:textId="77777777" w:rsidTr="00172C70">
        <w:trPr>
          <w:trHeight w:val="268"/>
        </w:trPr>
        <w:tc>
          <w:tcPr>
            <w:tcW w:w="4471" w:type="dxa"/>
          </w:tcPr>
          <w:p w14:paraId="5FE267A6" w14:textId="77777777" w:rsidR="004611A6" w:rsidRPr="00DC1674" w:rsidRDefault="004611A6" w:rsidP="00AC546C">
            <w:pPr>
              <w:jc w:val="right"/>
              <w:rPr>
                <w:rFonts w:ascii="Calibri" w:hAnsi="Calibri" w:cs="Calibri"/>
              </w:rPr>
            </w:pPr>
            <w:r w:rsidRPr="00DC1674">
              <w:rPr>
                <w:rFonts w:ascii="Calibri" w:hAnsi="Calibri" w:cs="Calibri"/>
              </w:rPr>
              <w:t>Office Phone:</w:t>
            </w:r>
          </w:p>
        </w:tc>
        <w:bookmarkStart w:id="13" w:name="Text48"/>
        <w:tc>
          <w:tcPr>
            <w:tcW w:w="5635" w:type="dxa"/>
          </w:tcPr>
          <w:p w14:paraId="0BAF2632"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8"/>
                  <w:enabled/>
                  <w:calcOnExit w:val="0"/>
                  <w:textInput>
                    <w:default w:val="Office Phone"/>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Office Phone</w:t>
            </w:r>
            <w:r w:rsidRPr="00DC1674">
              <w:rPr>
                <w:rFonts w:ascii="Calibri" w:hAnsi="Calibri" w:cs="Calibri"/>
              </w:rPr>
              <w:fldChar w:fldCharType="end"/>
            </w:r>
            <w:bookmarkEnd w:id="13"/>
          </w:p>
        </w:tc>
      </w:tr>
      <w:tr w:rsidR="004611A6" w:rsidRPr="00DC1674" w14:paraId="2E2F4C12" w14:textId="77777777" w:rsidTr="00172C70">
        <w:trPr>
          <w:trHeight w:val="257"/>
        </w:trPr>
        <w:tc>
          <w:tcPr>
            <w:tcW w:w="4471" w:type="dxa"/>
          </w:tcPr>
          <w:p w14:paraId="4839D265" w14:textId="77777777" w:rsidR="004611A6" w:rsidRPr="00DC1674" w:rsidRDefault="004611A6" w:rsidP="00AC546C">
            <w:pPr>
              <w:jc w:val="right"/>
              <w:rPr>
                <w:rFonts w:ascii="Calibri" w:hAnsi="Calibri" w:cs="Calibri"/>
              </w:rPr>
            </w:pPr>
            <w:r w:rsidRPr="00DC1674">
              <w:rPr>
                <w:rFonts w:ascii="Calibri" w:hAnsi="Calibri" w:cs="Calibri"/>
              </w:rPr>
              <w:t>Cell Phone:</w:t>
            </w:r>
          </w:p>
        </w:tc>
        <w:bookmarkStart w:id="14" w:name="Text49"/>
        <w:tc>
          <w:tcPr>
            <w:tcW w:w="5635" w:type="dxa"/>
          </w:tcPr>
          <w:p w14:paraId="6D494029"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9"/>
                  <w:enabled/>
                  <w:calcOnExit w:val="0"/>
                  <w:textInput>
                    <w:default w:val="Enter number"/>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Enter number</w:t>
            </w:r>
            <w:r w:rsidRPr="00DC1674">
              <w:rPr>
                <w:rFonts w:ascii="Calibri" w:hAnsi="Calibri" w:cs="Calibri"/>
              </w:rPr>
              <w:fldChar w:fldCharType="end"/>
            </w:r>
            <w:bookmarkEnd w:id="14"/>
          </w:p>
        </w:tc>
      </w:tr>
      <w:tr w:rsidR="004611A6" w:rsidRPr="00DC1674" w14:paraId="64668341" w14:textId="77777777" w:rsidTr="00172C70">
        <w:trPr>
          <w:trHeight w:val="257"/>
        </w:trPr>
        <w:tc>
          <w:tcPr>
            <w:tcW w:w="4471" w:type="dxa"/>
          </w:tcPr>
          <w:p w14:paraId="67862D06" w14:textId="77777777" w:rsidR="004611A6" w:rsidRPr="00DC1674" w:rsidRDefault="004611A6" w:rsidP="00F67A99">
            <w:pPr>
              <w:rPr>
                <w:rFonts w:ascii="Calibri" w:hAnsi="Calibri" w:cs="Calibri"/>
                <w:b/>
              </w:rPr>
            </w:pPr>
            <w:r w:rsidRPr="00DC1674">
              <w:rPr>
                <w:rFonts w:ascii="Calibri" w:hAnsi="Calibri" w:cs="Calibri"/>
                <w:b/>
              </w:rPr>
              <w:t>Secondary Contact</w:t>
            </w:r>
          </w:p>
        </w:tc>
        <w:tc>
          <w:tcPr>
            <w:tcW w:w="5635" w:type="dxa"/>
          </w:tcPr>
          <w:p w14:paraId="217A1AE5" w14:textId="77777777" w:rsidR="004611A6" w:rsidRPr="00DC1674" w:rsidRDefault="004611A6" w:rsidP="00F67A99">
            <w:pPr>
              <w:rPr>
                <w:rFonts w:ascii="Calibri" w:hAnsi="Calibri" w:cs="Calibri"/>
                <w:b/>
              </w:rPr>
            </w:pPr>
            <w:r w:rsidRPr="00DC1674">
              <w:rPr>
                <w:rFonts w:ascii="Calibri" w:hAnsi="Calibri" w:cs="Calibri"/>
                <w:b/>
              </w:rPr>
              <w:fldChar w:fldCharType="begin">
                <w:ffData>
                  <w:name w:val="Text46"/>
                  <w:enabled/>
                  <w:calcOnExit w:val="0"/>
                  <w:textInput>
                    <w:default w:val="First, Last"/>
                  </w:textInput>
                </w:ffData>
              </w:fldChar>
            </w:r>
            <w:r w:rsidRPr="00DC1674">
              <w:rPr>
                <w:rFonts w:ascii="Calibri" w:hAnsi="Calibri" w:cs="Calibri"/>
                <w:b/>
              </w:rPr>
              <w:instrText xml:space="preserve"> FORMTEXT </w:instrText>
            </w:r>
            <w:r w:rsidRPr="00DC1674">
              <w:rPr>
                <w:rFonts w:ascii="Calibri" w:hAnsi="Calibri" w:cs="Calibri"/>
                <w:b/>
              </w:rPr>
            </w:r>
            <w:r w:rsidRPr="00DC1674">
              <w:rPr>
                <w:rFonts w:ascii="Calibri" w:hAnsi="Calibri" w:cs="Calibri"/>
                <w:b/>
              </w:rPr>
              <w:fldChar w:fldCharType="separate"/>
            </w:r>
            <w:r w:rsidRPr="00DC1674">
              <w:rPr>
                <w:rFonts w:ascii="Calibri" w:hAnsi="Calibri" w:cs="Calibri"/>
                <w:b/>
                <w:noProof/>
              </w:rPr>
              <w:t>First, Last</w:t>
            </w:r>
            <w:r w:rsidRPr="00DC1674">
              <w:rPr>
                <w:rFonts w:ascii="Calibri" w:hAnsi="Calibri" w:cs="Calibri"/>
                <w:b/>
              </w:rPr>
              <w:fldChar w:fldCharType="end"/>
            </w:r>
          </w:p>
        </w:tc>
      </w:tr>
      <w:tr w:rsidR="004611A6" w:rsidRPr="00DC1674" w14:paraId="55E8C701" w14:textId="77777777" w:rsidTr="00172C70">
        <w:trPr>
          <w:trHeight w:val="257"/>
        </w:trPr>
        <w:tc>
          <w:tcPr>
            <w:tcW w:w="4471" w:type="dxa"/>
          </w:tcPr>
          <w:p w14:paraId="4BC63A11" w14:textId="6EC49F5C" w:rsidR="004611A6" w:rsidRPr="00DC1674" w:rsidRDefault="004611A6" w:rsidP="00AC546C">
            <w:pPr>
              <w:jc w:val="right"/>
              <w:rPr>
                <w:rFonts w:ascii="Calibri" w:hAnsi="Calibri" w:cs="Calibri"/>
              </w:rPr>
            </w:pPr>
            <w:r w:rsidRPr="00DC1674">
              <w:rPr>
                <w:rFonts w:ascii="Calibri" w:hAnsi="Calibri" w:cs="Calibri"/>
              </w:rPr>
              <w:t>Office Phone:</w:t>
            </w:r>
          </w:p>
        </w:tc>
        <w:tc>
          <w:tcPr>
            <w:tcW w:w="5635" w:type="dxa"/>
          </w:tcPr>
          <w:p w14:paraId="0EAE75C5" w14:textId="77777777" w:rsidR="004611A6" w:rsidRPr="00DC1674" w:rsidRDefault="004611A6" w:rsidP="00F67A99">
            <w:pPr>
              <w:rPr>
                <w:rFonts w:ascii="Calibri" w:hAnsi="Calibri" w:cs="Calibri"/>
                <w:b/>
              </w:rPr>
            </w:pPr>
            <w:r w:rsidRPr="00DC1674">
              <w:rPr>
                <w:rFonts w:ascii="Calibri" w:hAnsi="Calibri" w:cs="Calibri"/>
              </w:rPr>
              <w:fldChar w:fldCharType="begin">
                <w:ffData>
                  <w:name w:val="Text48"/>
                  <w:enabled/>
                  <w:calcOnExit w:val="0"/>
                  <w:textInput>
                    <w:default w:val="Office Phone"/>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Office Phone</w:t>
            </w:r>
            <w:r w:rsidRPr="00DC1674">
              <w:rPr>
                <w:rFonts w:ascii="Calibri" w:hAnsi="Calibri" w:cs="Calibri"/>
              </w:rPr>
              <w:fldChar w:fldCharType="end"/>
            </w:r>
          </w:p>
        </w:tc>
      </w:tr>
      <w:tr w:rsidR="004611A6" w:rsidRPr="00DC1674" w14:paraId="6AB4A8E4" w14:textId="77777777" w:rsidTr="00172C70">
        <w:trPr>
          <w:trHeight w:val="257"/>
        </w:trPr>
        <w:tc>
          <w:tcPr>
            <w:tcW w:w="4471" w:type="dxa"/>
          </w:tcPr>
          <w:p w14:paraId="5E27534B" w14:textId="236C273E" w:rsidR="004611A6" w:rsidRPr="00DC1674" w:rsidRDefault="004611A6" w:rsidP="00AC546C">
            <w:pPr>
              <w:jc w:val="right"/>
              <w:rPr>
                <w:rFonts w:ascii="Calibri" w:hAnsi="Calibri" w:cs="Calibri"/>
              </w:rPr>
            </w:pPr>
            <w:r w:rsidRPr="00DC1674">
              <w:rPr>
                <w:rFonts w:ascii="Calibri" w:hAnsi="Calibri" w:cs="Calibri"/>
              </w:rPr>
              <w:t>Cell Phone:</w:t>
            </w:r>
          </w:p>
        </w:tc>
        <w:tc>
          <w:tcPr>
            <w:tcW w:w="5635" w:type="dxa"/>
          </w:tcPr>
          <w:p w14:paraId="25B34D99" w14:textId="77777777" w:rsidR="004611A6" w:rsidRPr="00DC1674" w:rsidRDefault="004611A6" w:rsidP="00F67A99">
            <w:pPr>
              <w:rPr>
                <w:rFonts w:ascii="Calibri" w:hAnsi="Calibri" w:cs="Calibri"/>
              </w:rPr>
            </w:pPr>
            <w:r w:rsidRPr="00DC1674">
              <w:rPr>
                <w:rFonts w:ascii="Calibri" w:hAnsi="Calibri" w:cs="Calibri"/>
              </w:rPr>
              <w:fldChar w:fldCharType="begin">
                <w:ffData>
                  <w:name w:val="Text49"/>
                  <w:enabled/>
                  <w:calcOnExit w:val="0"/>
                  <w:textInput>
                    <w:default w:val="Enter number"/>
                  </w:textInput>
                </w:ffData>
              </w:fldChar>
            </w:r>
            <w:r w:rsidRPr="00DC1674">
              <w:rPr>
                <w:rFonts w:ascii="Calibri" w:hAnsi="Calibri" w:cs="Calibri"/>
              </w:rPr>
              <w:instrText xml:space="preserve"> FORMTEXT </w:instrText>
            </w:r>
            <w:r w:rsidRPr="00DC1674">
              <w:rPr>
                <w:rFonts w:ascii="Calibri" w:hAnsi="Calibri" w:cs="Calibri"/>
              </w:rPr>
            </w:r>
            <w:r w:rsidRPr="00DC1674">
              <w:rPr>
                <w:rFonts w:ascii="Calibri" w:hAnsi="Calibri" w:cs="Calibri"/>
              </w:rPr>
              <w:fldChar w:fldCharType="separate"/>
            </w:r>
            <w:r w:rsidRPr="00DC1674">
              <w:rPr>
                <w:rFonts w:ascii="Calibri" w:hAnsi="Calibri" w:cs="Calibri"/>
                <w:noProof/>
              </w:rPr>
              <w:t>Enter number</w:t>
            </w:r>
            <w:r w:rsidRPr="00DC1674">
              <w:rPr>
                <w:rFonts w:ascii="Calibri" w:hAnsi="Calibri" w:cs="Calibri"/>
              </w:rPr>
              <w:fldChar w:fldCharType="end"/>
            </w:r>
          </w:p>
        </w:tc>
      </w:tr>
      <w:tr w:rsidR="004611A6" w:rsidRPr="00DC1674" w14:paraId="3F72FE0B" w14:textId="77777777" w:rsidTr="00172C70">
        <w:trPr>
          <w:trHeight w:val="257"/>
        </w:trPr>
        <w:tc>
          <w:tcPr>
            <w:tcW w:w="4471" w:type="dxa"/>
          </w:tcPr>
          <w:p w14:paraId="2FC02984" w14:textId="77777777" w:rsidR="004611A6" w:rsidRPr="00DC1674" w:rsidRDefault="004611A6" w:rsidP="00F67A99">
            <w:pPr>
              <w:rPr>
                <w:rFonts w:ascii="Calibri" w:hAnsi="Calibri" w:cs="Calibri"/>
                <w:b/>
              </w:rPr>
            </w:pPr>
            <w:r w:rsidRPr="00DC1674">
              <w:rPr>
                <w:rFonts w:ascii="Calibri" w:hAnsi="Calibri" w:cs="Calibri"/>
                <w:b/>
              </w:rPr>
              <w:t>Biosafety Officer</w:t>
            </w:r>
          </w:p>
        </w:tc>
        <w:tc>
          <w:tcPr>
            <w:tcW w:w="5635" w:type="dxa"/>
          </w:tcPr>
          <w:p w14:paraId="7A057C00" w14:textId="4BA4F627" w:rsidR="004611A6" w:rsidRPr="00DC1674" w:rsidRDefault="00C518CB" w:rsidP="00F67A99">
            <w:pPr>
              <w:rPr>
                <w:rFonts w:ascii="Calibri" w:hAnsi="Calibri" w:cs="Calibri"/>
                <w:b/>
              </w:rPr>
            </w:pPr>
            <w:r>
              <w:rPr>
                <w:rFonts w:ascii="Calibri" w:hAnsi="Calibri" w:cs="Calibri"/>
                <w:b/>
              </w:rPr>
              <w:t>Amy Robison</w:t>
            </w:r>
          </w:p>
        </w:tc>
      </w:tr>
      <w:tr w:rsidR="004611A6" w:rsidRPr="00DC1674" w14:paraId="6106B613" w14:textId="77777777" w:rsidTr="00172C70">
        <w:trPr>
          <w:trHeight w:val="268"/>
        </w:trPr>
        <w:tc>
          <w:tcPr>
            <w:tcW w:w="4471" w:type="dxa"/>
          </w:tcPr>
          <w:p w14:paraId="3988B128" w14:textId="4E73E123" w:rsidR="004611A6" w:rsidRPr="00DC1674" w:rsidRDefault="004611A6" w:rsidP="00AC546C">
            <w:pPr>
              <w:jc w:val="right"/>
              <w:rPr>
                <w:rFonts w:ascii="Calibri" w:hAnsi="Calibri" w:cs="Calibri"/>
              </w:rPr>
            </w:pPr>
            <w:r w:rsidRPr="00DC1674">
              <w:rPr>
                <w:rFonts w:ascii="Calibri" w:hAnsi="Calibri" w:cs="Calibri"/>
              </w:rPr>
              <w:t>Office Phone:</w:t>
            </w:r>
          </w:p>
        </w:tc>
        <w:tc>
          <w:tcPr>
            <w:tcW w:w="5635" w:type="dxa"/>
          </w:tcPr>
          <w:p w14:paraId="4C01181C" w14:textId="2F232C91" w:rsidR="004611A6" w:rsidRPr="00DC1674" w:rsidRDefault="004611A6" w:rsidP="00F67A99">
            <w:pPr>
              <w:rPr>
                <w:rFonts w:ascii="Calibri" w:hAnsi="Calibri" w:cs="Calibri"/>
              </w:rPr>
            </w:pPr>
            <w:r>
              <w:rPr>
                <w:rFonts w:ascii="Calibri" w:hAnsi="Calibri" w:cs="Calibri"/>
              </w:rPr>
              <w:t>406-994-</w:t>
            </w:r>
            <w:r w:rsidR="00AA28FC">
              <w:rPr>
                <w:rFonts w:ascii="Calibri" w:hAnsi="Calibri" w:cs="Calibri"/>
              </w:rPr>
              <w:t>6733</w:t>
            </w:r>
          </w:p>
        </w:tc>
      </w:tr>
      <w:tr w:rsidR="004611A6" w:rsidRPr="00DC1674" w14:paraId="517821F2" w14:textId="77777777" w:rsidTr="00172C70">
        <w:trPr>
          <w:trHeight w:val="257"/>
        </w:trPr>
        <w:tc>
          <w:tcPr>
            <w:tcW w:w="4471" w:type="dxa"/>
          </w:tcPr>
          <w:p w14:paraId="5983D0D1" w14:textId="3076AEE5" w:rsidR="004611A6" w:rsidRPr="00DC1674" w:rsidRDefault="004611A6" w:rsidP="00AC546C">
            <w:pPr>
              <w:jc w:val="right"/>
              <w:rPr>
                <w:rFonts w:ascii="Calibri" w:hAnsi="Calibri" w:cs="Calibri"/>
              </w:rPr>
            </w:pPr>
            <w:r w:rsidRPr="00DC1674">
              <w:rPr>
                <w:rFonts w:ascii="Calibri" w:hAnsi="Calibri" w:cs="Calibri"/>
              </w:rPr>
              <w:t>Cell Phone:</w:t>
            </w:r>
          </w:p>
        </w:tc>
        <w:tc>
          <w:tcPr>
            <w:tcW w:w="5635" w:type="dxa"/>
          </w:tcPr>
          <w:p w14:paraId="30EEBA91" w14:textId="5A9484BE" w:rsidR="004611A6" w:rsidRPr="00DC1674" w:rsidRDefault="00C518CB" w:rsidP="00F67A99">
            <w:pPr>
              <w:rPr>
                <w:rFonts w:ascii="Calibri" w:hAnsi="Calibri" w:cs="Calibri"/>
              </w:rPr>
            </w:pPr>
            <w:r>
              <w:rPr>
                <w:rFonts w:ascii="Calibri" w:hAnsi="Calibri" w:cs="Calibri"/>
              </w:rPr>
              <w:t>406-451-3511</w:t>
            </w:r>
          </w:p>
        </w:tc>
      </w:tr>
      <w:tr w:rsidR="00AC546C" w:rsidRPr="00DC1674" w14:paraId="6B9A3B78" w14:textId="77777777" w:rsidTr="00172C70">
        <w:trPr>
          <w:trHeight w:val="257"/>
        </w:trPr>
        <w:tc>
          <w:tcPr>
            <w:tcW w:w="4471" w:type="dxa"/>
          </w:tcPr>
          <w:p w14:paraId="6F275C04" w14:textId="11F36167" w:rsidR="00AC546C" w:rsidRPr="00AC546C" w:rsidRDefault="00AC546C" w:rsidP="00AC546C">
            <w:pPr>
              <w:rPr>
                <w:rFonts w:ascii="Calibri" w:hAnsi="Calibri" w:cs="Calibri"/>
                <w:b/>
                <w:bCs/>
              </w:rPr>
            </w:pPr>
            <w:r w:rsidRPr="00AC546C">
              <w:rPr>
                <w:b/>
                <w:bCs/>
              </w:rPr>
              <w:t>Chemical Safety Officer</w:t>
            </w:r>
          </w:p>
        </w:tc>
        <w:tc>
          <w:tcPr>
            <w:tcW w:w="5635" w:type="dxa"/>
          </w:tcPr>
          <w:p w14:paraId="5401FED6" w14:textId="40EC5CAC" w:rsidR="00AC546C" w:rsidRPr="00AB6342" w:rsidRDefault="00AC546C" w:rsidP="00AC546C">
            <w:pPr>
              <w:rPr>
                <w:rFonts w:ascii="Calibri" w:hAnsi="Calibri" w:cs="Calibri"/>
                <w:b/>
                <w:bCs/>
              </w:rPr>
            </w:pPr>
            <w:r w:rsidRPr="00AB6342">
              <w:rPr>
                <w:b/>
                <w:bCs/>
              </w:rPr>
              <w:t>Ryan Brickman</w:t>
            </w:r>
          </w:p>
        </w:tc>
      </w:tr>
      <w:tr w:rsidR="00AC546C" w:rsidRPr="00DC1674" w14:paraId="67835777" w14:textId="77777777" w:rsidTr="00172C70">
        <w:trPr>
          <w:trHeight w:val="257"/>
        </w:trPr>
        <w:tc>
          <w:tcPr>
            <w:tcW w:w="4471" w:type="dxa"/>
          </w:tcPr>
          <w:p w14:paraId="336E6FC1" w14:textId="46AC0B6D" w:rsidR="00AC546C" w:rsidRPr="00DC1674" w:rsidRDefault="00AC546C" w:rsidP="00AC546C">
            <w:pPr>
              <w:jc w:val="right"/>
              <w:rPr>
                <w:rFonts w:ascii="Calibri" w:hAnsi="Calibri" w:cs="Calibri"/>
                <w:b/>
              </w:rPr>
            </w:pPr>
            <w:r w:rsidRPr="00542B31">
              <w:t>Office Phone:</w:t>
            </w:r>
          </w:p>
        </w:tc>
        <w:tc>
          <w:tcPr>
            <w:tcW w:w="5635" w:type="dxa"/>
          </w:tcPr>
          <w:p w14:paraId="2EC21A9A" w14:textId="513F1F60" w:rsidR="00AC546C" w:rsidRPr="00DC1674" w:rsidRDefault="00AC546C" w:rsidP="00AC546C">
            <w:pPr>
              <w:rPr>
                <w:rFonts w:ascii="Calibri" w:hAnsi="Calibri" w:cs="Calibri"/>
                <w:b/>
              </w:rPr>
            </w:pPr>
            <w:r w:rsidRPr="00542B31">
              <w:t>406-994-7760</w:t>
            </w:r>
          </w:p>
        </w:tc>
      </w:tr>
      <w:tr w:rsidR="00AC546C" w:rsidRPr="00DC1674" w14:paraId="286298F3" w14:textId="77777777" w:rsidTr="00172C70">
        <w:trPr>
          <w:trHeight w:val="257"/>
        </w:trPr>
        <w:tc>
          <w:tcPr>
            <w:tcW w:w="4471" w:type="dxa"/>
          </w:tcPr>
          <w:p w14:paraId="596BD99F" w14:textId="7DA38A5A" w:rsidR="00AC546C" w:rsidRPr="00AC546C" w:rsidRDefault="00AC546C" w:rsidP="00AC546C">
            <w:pPr>
              <w:rPr>
                <w:rFonts w:ascii="Calibri" w:hAnsi="Calibri" w:cs="Calibri"/>
                <w:b/>
                <w:bCs/>
              </w:rPr>
            </w:pPr>
            <w:r w:rsidRPr="00AC546C">
              <w:rPr>
                <w:b/>
                <w:bCs/>
              </w:rPr>
              <w:t>MSU Work Control</w:t>
            </w:r>
          </w:p>
        </w:tc>
        <w:tc>
          <w:tcPr>
            <w:tcW w:w="5635" w:type="dxa"/>
          </w:tcPr>
          <w:p w14:paraId="19889902" w14:textId="05FF8ECB" w:rsidR="00AC546C" w:rsidRPr="00AB6342" w:rsidRDefault="00AC546C" w:rsidP="00AC546C">
            <w:pPr>
              <w:rPr>
                <w:rFonts w:ascii="Calibri" w:hAnsi="Calibri" w:cs="Calibri"/>
                <w:b/>
                <w:bCs/>
              </w:rPr>
            </w:pPr>
            <w:r w:rsidRPr="00AB6342">
              <w:rPr>
                <w:b/>
                <w:bCs/>
              </w:rPr>
              <w:t>Building Emergencies</w:t>
            </w:r>
          </w:p>
        </w:tc>
      </w:tr>
      <w:tr w:rsidR="00AC546C" w:rsidRPr="00DC1674" w14:paraId="0565ECB3" w14:textId="77777777" w:rsidTr="00172C70">
        <w:trPr>
          <w:trHeight w:val="257"/>
        </w:trPr>
        <w:tc>
          <w:tcPr>
            <w:tcW w:w="4471" w:type="dxa"/>
          </w:tcPr>
          <w:p w14:paraId="61518A31" w14:textId="77777777" w:rsidR="00AC546C" w:rsidRPr="00DC1674" w:rsidRDefault="00AC546C" w:rsidP="00AC546C">
            <w:pPr>
              <w:rPr>
                <w:rFonts w:ascii="Calibri" w:hAnsi="Calibri" w:cs="Calibri"/>
                <w:b/>
              </w:rPr>
            </w:pPr>
          </w:p>
        </w:tc>
        <w:tc>
          <w:tcPr>
            <w:tcW w:w="5635" w:type="dxa"/>
          </w:tcPr>
          <w:p w14:paraId="102F65ED" w14:textId="3815AB08" w:rsidR="00AC546C" w:rsidRPr="00DC1674" w:rsidRDefault="00AC546C" w:rsidP="00AC546C">
            <w:pPr>
              <w:rPr>
                <w:rFonts w:ascii="Calibri" w:hAnsi="Calibri" w:cs="Calibri"/>
                <w:b/>
              </w:rPr>
            </w:pPr>
            <w:r w:rsidRPr="00542B31">
              <w:t>406-994-2107</w:t>
            </w:r>
          </w:p>
        </w:tc>
      </w:tr>
    </w:tbl>
    <w:p w14:paraId="359C4A97" w14:textId="76993DBA" w:rsidR="00172C70" w:rsidRDefault="00172C70" w:rsidP="00172C70">
      <w:pPr>
        <w:pStyle w:val="NoSpacing"/>
      </w:pPr>
      <w:r>
        <w:t>In the event of a</w:t>
      </w:r>
      <w:r w:rsidR="00AC546C">
        <w:t xml:space="preserve"> medical</w:t>
      </w:r>
      <w:r>
        <w:t xml:space="preserve"> emergency, call 911.  </w:t>
      </w:r>
    </w:p>
    <w:p w14:paraId="1918F503" w14:textId="77777777" w:rsidR="00172C70" w:rsidRDefault="00172C70" w:rsidP="00172C70">
      <w:pPr>
        <w:pStyle w:val="NoSpacing"/>
      </w:pPr>
    </w:p>
    <w:p w14:paraId="47E65A85" w14:textId="6D7C2D55" w:rsidR="00172C70" w:rsidRDefault="00172C70" w:rsidP="00172C70">
      <w:pPr>
        <w:pStyle w:val="NoSpacing"/>
      </w:pPr>
      <w:r>
        <w:t>If there is a fire or explosion immediately pull the fire alarm and evacuate the building. Then call 911 from a safe location.</w:t>
      </w:r>
    </w:p>
    <w:p w14:paraId="4FE40D64" w14:textId="77777777" w:rsidR="00172C70" w:rsidRDefault="00172C70" w:rsidP="00172C70">
      <w:pPr>
        <w:pStyle w:val="NoSpacing"/>
      </w:pPr>
    </w:p>
    <w:p w14:paraId="6B2B8E16" w14:textId="7AE28460" w:rsidR="00172C70" w:rsidRDefault="00172C70" w:rsidP="00172C70">
      <w:pPr>
        <w:pStyle w:val="NoSpacing"/>
      </w:pPr>
      <w:r>
        <w:t>For building emergencies (e.g., water leak) call MSU Work Control.</w:t>
      </w:r>
    </w:p>
    <w:p w14:paraId="5EFD48EA" w14:textId="77777777" w:rsidR="00172C70" w:rsidRDefault="00172C70" w:rsidP="00172C70">
      <w:pPr>
        <w:pStyle w:val="NoSpacing"/>
      </w:pPr>
    </w:p>
    <w:p w14:paraId="7BA5FC09" w14:textId="32246C50" w:rsidR="004611A6" w:rsidRDefault="00172C70" w:rsidP="00172C70">
      <w:pPr>
        <w:pStyle w:val="NoSpacing"/>
      </w:pPr>
      <w:r>
        <w:t xml:space="preserve">If any emergency or spill/exposure occurs in the laboratory, immediately notify the Biosafety Officer and your lab supervisor/PI. Any spills involving Recombinant/Synthetic Nucleic Acid Molecules </w:t>
      </w:r>
      <w:r w:rsidR="001E221F">
        <w:t>(r/</w:t>
      </w:r>
      <w:proofErr w:type="spellStart"/>
      <w:r w:rsidR="001E221F">
        <w:t>sNA</w:t>
      </w:r>
      <w:proofErr w:type="spellEnd"/>
      <w:r w:rsidR="001E221F">
        <w:t xml:space="preserve">) </w:t>
      </w:r>
      <w:r>
        <w:t>must be reported to the Biosafety Officer.</w:t>
      </w:r>
    </w:p>
    <w:p w14:paraId="3A5C0557" w14:textId="7C2E5D68" w:rsidR="00366647" w:rsidRDefault="00366647" w:rsidP="00172C70">
      <w:pPr>
        <w:pStyle w:val="NoSpacing"/>
      </w:pPr>
    </w:p>
    <w:p w14:paraId="19C26881" w14:textId="0C073478" w:rsidR="00366647" w:rsidRDefault="008F7426" w:rsidP="00366647">
      <w:pPr>
        <w:pStyle w:val="Heading2"/>
      </w:pPr>
      <w:bookmarkStart w:id="15" w:name="_Toc159500017"/>
      <w:r>
        <w:lastRenderedPageBreak/>
        <w:t>Fire Alarms/Extinguishers</w:t>
      </w:r>
      <w:bookmarkEnd w:id="15"/>
    </w:p>
    <w:p w14:paraId="0B74898F" w14:textId="13D767F8" w:rsidR="008F7426" w:rsidRDefault="008F7426" w:rsidP="008F7426">
      <w:pPr>
        <w:pStyle w:val="NoSpacing"/>
      </w:pPr>
      <w:r>
        <w:t xml:space="preserve">Locations of fire pull stations: </w:t>
      </w:r>
      <w:r w:rsidR="00F0625D">
        <w:fldChar w:fldCharType="begin">
          <w:ffData>
            <w:name w:val="Text52"/>
            <w:enabled/>
            <w:calcOnExit w:val="0"/>
            <w:textInput>
              <w:default w:val="Enter locations"/>
            </w:textInput>
          </w:ffData>
        </w:fldChar>
      </w:r>
      <w:bookmarkStart w:id="16" w:name="Text52"/>
      <w:r w:rsidR="00F0625D">
        <w:instrText xml:space="preserve"> FORMTEXT </w:instrText>
      </w:r>
      <w:r w:rsidR="00F0625D">
        <w:fldChar w:fldCharType="separate"/>
      </w:r>
      <w:r w:rsidR="00F0625D">
        <w:rPr>
          <w:noProof/>
        </w:rPr>
        <w:t>Enter locations</w:t>
      </w:r>
      <w:r w:rsidR="00F0625D">
        <w:fldChar w:fldCharType="end"/>
      </w:r>
      <w:bookmarkEnd w:id="16"/>
    </w:p>
    <w:p w14:paraId="4D912997" w14:textId="60309C52" w:rsidR="008F7426" w:rsidRDefault="008F7426" w:rsidP="008F7426">
      <w:pPr>
        <w:pStyle w:val="NoSpacing"/>
      </w:pPr>
      <w:r>
        <w:t xml:space="preserve">Locations of fire extinguishers: </w:t>
      </w:r>
      <w:bookmarkStart w:id="17" w:name="_Hlk116393837"/>
      <w:r>
        <w:fldChar w:fldCharType="begin">
          <w:ffData>
            <w:name w:val="Text53"/>
            <w:enabled/>
            <w:calcOnExit w:val="0"/>
            <w:textInput>
              <w:default w:val="Enter locations"/>
            </w:textInput>
          </w:ffData>
        </w:fldChar>
      </w:r>
      <w:bookmarkStart w:id="18" w:name="Text53"/>
      <w:r>
        <w:instrText xml:space="preserve"> FORMTEXT </w:instrText>
      </w:r>
      <w:r>
        <w:fldChar w:fldCharType="separate"/>
      </w:r>
      <w:r>
        <w:rPr>
          <w:noProof/>
        </w:rPr>
        <w:t>Enter locations</w:t>
      </w:r>
      <w:r>
        <w:fldChar w:fldCharType="end"/>
      </w:r>
      <w:bookmarkEnd w:id="17"/>
      <w:bookmarkEnd w:id="18"/>
    </w:p>
    <w:p w14:paraId="43E9CE6E" w14:textId="46493117" w:rsidR="008F7426" w:rsidRDefault="00DA7C6F" w:rsidP="008F7426">
      <w:pPr>
        <w:pStyle w:val="NoSpacing"/>
      </w:pPr>
      <w:r w:rsidRPr="00DA7C6F">
        <w:t>Know the location of each of these and identify the location of the extinguisher closest to your lab bench.  If the fire alarm sounds, leave the building immediately and move away to a safe distance and call 911.</w:t>
      </w:r>
    </w:p>
    <w:p w14:paraId="00ED1F45" w14:textId="23D545D4" w:rsidR="00DA7C6F" w:rsidRDefault="00DA7C6F" w:rsidP="008F7426">
      <w:pPr>
        <w:pStyle w:val="NoSpacing"/>
      </w:pPr>
    </w:p>
    <w:p w14:paraId="47E48C7D" w14:textId="783B7998" w:rsidR="00DA7C6F" w:rsidRDefault="00F0625D" w:rsidP="00F0625D">
      <w:pPr>
        <w:pStyle w:val="Heading2"/>
      </w:pPr>
      <w:bookmarkStart w:id="19" w:name="_Toc159500018"/>
      <w:r>
        <w:t>Eyewash and Emergency Shower</w:t>
      </w:r>
      <w:r w:rsidR="005622AA">
        <w:t>s</w:t>
      </w:r>
      <w:bookmarkEnd w:id="19"/>
    </w:p>
    <w:p w14:paraId="1CB4AB6A" w14:textId="4D2EF279" w:rsidR="005622AA" w:rsidRDefault="005622AA" w:rsidP="005622AA">
      <w:pPr>
        <w:pStyle w:val="NoSpacing"/>
      </w:pPr>
      <w:r>
        <w:t xml:space="preserve">Locations of eyewash stations: </w:t>
      </w:r>
      <w:r>
        <w:fldChar w:fldCharType="begin">
          <w:ffData>
            <w:name w:val="Text53"/>
            <w:enabled/>
            <w:calcOnExit w:val="0"/>
            <w:textInput>
              <w:default w:val="Enter locations"/>
            </w:textInput>
          </w:ffData>
        </w:fldChar>
      </w:r>
      <w:r>
        <w:instrText xml:space="preserve"> FORMTEXT </w:instrText>
      </w:r>
      <w:r>
        <w:fldChar w:fldCharType="separate"/>
      </w:r>
      <w:r>
        <w:rPr>
          <w:noProof/>
        </w:rPr>
        <w:t>Enter locations</w:t>
      </w:r>
      <w:r>
        <w:fldChar w:fldCharType="end"/>
      </w:r>
      <w:r>
        <w:tab/>
      </w:r>
      <w:r w:rsidR="00352AA5">
        <w:tab/>
      </w:r>
      <w:r>
        <w:t xml:space="preserve">Person responsible for weekly flush: </w:t>
      </w:r>
      <w:r>
        <w:fldChar w:fldCharType="begin">
          <w:ffData>
            <w:name w:val="Text54"/>
            <w:enabled/>
            <w:calcOnExit w:val="0"/>
            <w:textInput>
              <w:default w:val="Enter Name"/>
            </w:textInput>
          </w:ffData>
        </w:fldChar>
      </w:r>
      <w:bookmarkStart w:id="20" w:name="Text54"/>
      <w:r>
        <w:instrText xml:space="preserve"> FORMTEXT </w:instrText>
      </w:r>
      <w:r>
        <w:fldChar w:fldCharType="separate"/>
      </w:r>
      <w:r>
        <w:rPr>
          <w:noProof/>
        </w:rPr>
        <w:t>Enter Name</w:t>
      </w:r>
      <w:r>
        <w:fldChar w:fldCharType="end"/>
      </w:r>
      <w:bookmarkEnd w:id="20"/>
    </w:p>
    <w:p w14:paraId="36975570" w14:textId="3136DF32" w:rsidR="005622AA" w:rsidRDefault="005622AA" w:rsidP="005622AA">
      <w:pPr>
        <w:pStyle w:val="NoSpacing"/>
      </w:pPr>
      <w:r>
        <w:t xml:space="preserve">Locations of emergency shower: </w:t>
      </w:r>
      <w:r>
        <w:fldChar w:fldCharType="begin">
          <w:ffData>
            <w:name w:val="Text53"/>
            <w:enabled/>
            <w:calcOnExit w:val="0"/>
            <w:textInput>
              <w:default w:val="Enter locations"/>
            </w:textInput>
          </w:ffData>
        </w:fldChar>
      </w:r>
      <w:r>
        <w:instrText xml:space="preserve"> FORMTEXT </w:instrText>
      </w:r>
      <w:r>
        <w:fldChar w:fldCharType="separate"/>
      </w:r>
      <w:r>
        <w:rPr>
          <w:noProof/>
        </w:rPr>
        <w:t>Enter locations</w:t>
      </w:r>
      <w:r>
        <w:fldChar w:fldCharType="end"/>
      </w:r>
      <w:r>
        <w:tab/>
      </w:r>
      <w:r w:rsidR="00352AA5">
        <w:tab/>
      </w:r>
      <w:r>
        <w:t xml:space="preserve">Person responsible </w:t>
      </w:r>
      <w:r w:rsidR="00352AA5">
        <w:t>for monthly</w:t>
      </w:r>
      <w:r>
        <w:t xml:space="preserve"> flush: </w:t>
      </w:r>
      <w:r>
        <w:fldChar w:fldCharType="begin">
          <w:ffData>
            <w:name w:val="Text54"/>
            <w:enabled/>
            <w:calcOnExit w:val="0"/>
            <w:textInput>
              <w:default w:val="Enter Name"/>
            </w:textInput>
          </w:ffData>
        </w:fldChar>
      </w:r>
      <w:r>
        <w:instrText xml:space="preserve"> FORMTEXT </w:instrText>
      </w:r>
      <w:r>
        <w:fldChar w:fldCharType="separate"/>
      </w:r>
      <w:r>
        <w:rPr>
          <w:noProof/>
        </w:rPr>
        <w:t>Enter Name</w:t>
      </w:r>
      <w:r>
        <w:fldChar w:fldCharType="end"/>
      </w:r>
    </w:p>
    <w:p w14:paraId="211D59F5" w14:textId="387DC3EB" w:rsidR="00352AA5" w:rsidRDefault="006400DC" w:rsidP="005622AA">
      <w:pPr>
        <w:pStyle w:val="NoSpacing"/>
        <w:rPr>
          <w:b/>
          <w:bCs/>
        </w:rPr>
      </w:pPr>
      <w:r>
        <w:rPr>
          <w:b/>
          <w:bCs/>
        </w:rPr>
        <w:t>F</w:t>
      </w:r>
      <w:r w:rsidRPr="006400DC">
        <w:rPr>
          <w:b/>
          <w:bCs/>
        </w:rPr>
        <w:t xml:space="preserve">lush and document </w:t>
      </w:r>
      <w:r w:rsidR="009B7B46">
        <w:rPr>
          <w:b/>
          <w:bCs/>
        </w:rPr>
        <w:t xml:space="preserve">that </w:t>
      </w:r>
      <w:r w:rsidRPr="006400DC">
        <w:rPr>
          <w:b/>
          <w:bCs/>
        </w:rPr>
        <w:t>eyewash stations are functioning, and water temperature is tepid on a weekly basis.</w:t>
      </w:r>
    </w:p>
    <w:p w14:paraId="0547EFED" w14:textId="77777777" w:rsidR="006400DC" w:rsidRPr="006400DC" w:rsidRDefault="006400DC" w:rsidP="005622AA">
      <w:pPr>
        <w:pStyle w:val="NoSpacing"/>
        <w:rPr>
          <w:b/>
          <w:bCs/>
        </w:rPr>
      </w:pPr>
    </w:p>
    <w:p w14:paraId="1DA409E8" w14:textId="33CC10CB" w:rsidR="006400DC" w:rsidRDefault="006400DC" w:rsidP="006400DC">
      <w:pPr>
        <w:pStyle w:val="NoSpacing"/>
      </w:pPr>
      <w:r>
        <w:t>In case of biological exposure, proceed to nearest eyewash station.  Hold eyelids open with thumb and forefinger and rinse for at least 15 minutes. Wash from outside edges towards the inside to prevent washing back into the eye.</w:t>
      </w:r>
    </w:p>
    <w:p w14:paraId="36AD1057" w14:textId="77777777" w:rsidR="006400DC" w:rsidRDefault="006400DC" w:rsidP="006400DC">
      <w:pPr>
        <w:pStyle w:val="NoSpacing"/>
      </w:pPr>
    </w:p>
    <w:p w14:paraId="391CDDA7" w14:textId="18124CDE" w:rsidR="006400DC" w:rsidRDefault="006400DC" w:rsidP="006400DC">
      <w:pPr>
        <w:pStyle w:val="NoSpacing"/>
      </w:pPr>
      <w:r>
        <w:t>Rinse should be aimed at the inner corner of the eye (near the nose) not directly at the eyeball.  “Roll” eyes around and up and down to ensure full rinsing.</w:t>
      </w:r>
    </w:p>
    <w:p w14:paraId="111B9481" w14:textId="77777777" w:rsidR="006400DC" w:rsidRDefault="006400DC" w:rsidP="006400DC">
      <w:pPr>
        <w:pStyle w:val="NoSpacing"/>
      </w:pPr>
    </w:p>
    <w:p w14:paraId="6C178B73" w14:textId="5ABD5298" w:rsidR="006400DC" w:rsidRDefault="006400DC" w:rsidP="006400DC">
      <w:pPr>
        <w:pStyle w:val="NoSpacing"/>
      </w:pPr>
      <w:r>
        <w:t xml:space="preserve">Contact lenses (if worn) should be removed as soon as possible. Have another member of the lab call for </w:t>
      </w:r>
      <w:proofErr w:type="gramStart"/>
      <w:r>
        <w:t>emergency</w:t>
      </w:r>
      <w:proofErr w:type="gramEnd"/>
      <w:r>
        <w:t xml:space="preserve"> response immediately.  The area around the eye wash station must always remain clear.</w:t>
      </w:r>
    </w:p>
    <w:p w14:paraId="02B03978" w14:textId="45625BAD" w:rsidR="005622AA" w:rsidRDefault="00CA71D3" w:rsidP="00CA71D3">
      <w:pPr>
        <w:pStyle w:val="Heading1"/>
      </w:pPr>
      <w:bookmarkStart w:id="21" w:name="_Toc159500019"/>
      <w:r>
        <w:t>Standard Operating Procedures (SOPs)</w:t>
      </w:r>
      <w:bookmarkEnd w:id="21"/>
    </w:p>
    <w:p w14:paraId="6963E725" w14:textId="391F805A" w:rsidR="00CA71D3" w:rsidRDefault="009155EE" w:rsidP="00CA71D3">
      <w:pPr>
        <w:pStyle w:val="Heading2"/>
      </w:pPr>
      <w:bookmarkStart w:id="22" w:name="_Toc159500020"/>
      <w:r>
        <w:t>Standard Microbiological Practices and Guidelines</w:t>
      </w:r>
      <w:bookmarkEnd w:id="22"/>
    </w:p>
    <w:p w14:paraId="4713BB98" w14:textId="77777777" w:rsidR="00C870A5" w:rsidRPr="00C870A5" w:rsidRDefault="00C870A5" w:rsidP="00C870A5">
      <w:pPr>
        <w:pStyle w:val="NoSpacing"/>
      </w:pPr>
      <w:r w:rsidRPr="00C870A5">
        <w:t>These refer to the safe laboratory work practices when experimenting with biological agents. For additional information refer to:</w:t>
      </w:r>
    </w:p>
    <w:p w14:paraId="5B108F75" w14:textId="77777777" w:rsidR="00C870A5" w:rsidRPr="00C870A5" w:rsidRDefault="00C870A5" w:rsidP="00C870A5">
      <w:pPr>
        <w:pStyle w:val="NoSpacing"/>
        <w:numPr>
          <w:ilvl w:val="0"/>
          <w:numId w:val="5"/>
        </w:numPr>
      </w:pPr>
      <w:r w:rsidRPr="00C870A5">
        <w:t>Montana State University Biosafety Manual</w:t>
      </w:r>
    </w:p>
    <w:p w14:paraId="255C6228" w14:textId="77777777" w:rsidR="00C870A5" w:rsidRPr="00C870A5" w:rsidRDefault="00C870A5" w:rsidP="00C870A5">
      <w:pPr>
        <w:pStyle w:val="NoSpacing"/>
        <w:numPr>
          <w:ilvl w:val="0"/>
          <w:numId w:val="5"/>
        </w:numPr>
      </w:pPr>
      <w:r w:rsidRPr="00C870A5">
        <w:t>BMBL, 6</w:t>
      </w:r>
      <w:r w:rsidRPr="00C870A5">
        <w:rPr>
          <w:vertAlign w:val="superscript"/>
        </w:rPr>
        <w:t>th</w:t>
      </w:r>
      <w:r w:rsidRPr="00C870A5">
        <w:t xml:space="preserve"> ed.</w:t>
      </w:r>
    </w:p>
    <w:p w14:paraId="642E6C86" w14:textId="77777777" w:rsidR="00C870A5" w:rsidRPr="00C870A5" w:rsidRDefault="00C870A5" w:rsidP="00C870A5">
      <w:pPr>
        <w:pStyle w:val="NoSpacing"/>
        <w:numPr>
          <w:ilvl w:val="0"/>
          <w:numId w:val="5"/>
        </w:numPr>
      </w:pPr>
      <w:r w:rsidRPr="00C870A5">
        <w:t>NIH Guidelines</w:t>
      </w:r>
    </w:p>
    <w:p w14:paraId="088BCEF8" w14:textId="11F6A193" w:rsidR="009155EE" w:rsidRDefault="009155EE" w:rsidP="009155EE">
      <w:pPr>
        <w:pStyle w:val="NoSpacing"/>
      </w:pPr>
    </w:p>
    <w:p w14:paraId="3DA14CC9" w14:textId="2AF7E6B9" w:rsidR="00C870A5" w:rsidRDefault="00C870A5" w:rsidP="00C870A5">
      <w:pPr>
        <w:pStyle w:val="Heading2"/>
      </w:pPr>
      <w:bookmarkStart w:id="23" w:name="_Toc159500021"/>
      <w:r>
        <w:t>Hygiene and Housekeeping</w:t>
      </w:r>
      <w:bookmarkEnd w:id="23"/>
    </w:p>
    <w:p w14:paraId="487C6361" w14:textId="203645C9" w:rsidR="004155E4" w:rsidRDefault="004155E4" w:rsidP="004155E4">
      <w:pPr>
        <w:pStyle w:val="NoSpacing"/>
      </w:pPr>
      <w:r>
        <w:t xml:space="preserve">Keep work areas clean and uncluttered to reduce the chance of cross-contamination and inadvertent exposure to biohazards. To avoid ingestion of contaminated material, use a mechanical pipetting device. Food and drink are not permitted in the laboratory. Refrigerators, freezers, microwaves, ice machines, and other equipment must be labeled with biohazard symbols and a notice that no food or drink is permitted. Eat, drink, or apply cosmetics only in designated areas outside the laboratory. </w:t>
      </w:r>
    </w:p>
    <w:p w14:paraId="5D1FF0FB" w14:textId="77777777" w:rsidR="004155E4" w:rsidRDefault="004155E4" w:rsidP="004155E4">
      <w:pPr>
        <w:pStyle w:val="NoSpacing"/>
      </w:pPr>
    </w:p>
    <w:p w14:paraId="035AFFC8" w14:textId="365EA080" w:rsidR="0068747D" w:rsidRDefault="004155E4" w:rsidP="004155E4">
      <w:pPr>
        <w:pStyle w:val="NoSpacing"/>
      </w:pPr>
      <w:r>
        <w:t xml:space="preserve">The following must be adhered to </w:t>
      </w:r>
      <w:r w:rsidR="001D4ACF">
        <w:t>by</w:t>
      </w:r>
      <w:r>
        <w:t xml:space="preserve"> lab staff:</w:t>
      </w:r>
    </w:p>
    <w:p w14:paraId="45237C97" w14:textId="77777777" w:rsidR="0063400E" w:rsidRDefault="0063400E" w:rsidP="0063400E">
      <w:pPr>
        <w:pStyle w:val="NoSpacing"/>
        <w:numPr>
          <w:ilvl w:val="0"/>
          <w:numId w:val="6"/>
        </w:numPr>
      </w:pPr>
      <w:r>
        <w:t>Wash hands with soap and water after removing gloves, and before leaving the lab.</w:t>
      </w:r>
    </w:p>
    <w:p w14:paraId="7D6F7FA6" w14:textId="77A1559E" w:rsidR="0063400E" w:rsidRDefault="0063400E" w:rsidP="0063400E">
      <w:pPr>
        <w:pStyle w:val="NoSpacing"/>
        <w:numPr>
          <w:ilvl w:val="0"/>
          <w:numId w:val="6"/>
        </w:numPr>
      </w:pPr>
      <w:r>
        <w:t>Clean work surfaces and decontaminate with the appropriate disinfectant(s) after work and at the end of each day.</w:t>
      </w:r>
    </w:p>
    <w:p w14:paraId="3980F87E" w14:textId="77777777" w:rsidR="0063400E" w:rsidRDefault="0063400E" w:rsidP="0063400E">
      <w:pPr>
        <w:pStyle w:val="NoSpacing"/>
        <w:numPr>
          <w:ilvl w:val="0"/>
          <w:numId w:val="6"/>
        </w:numPr>
      </w:pPr>
      <w:r>
        <w:t>Remove gloves and wash hands before leaving the lab, touching the face, keyboards, cell phones, or control panels.</w:t>
      </w:r>
    </w:p>
    <w:p w14:paraId="7B0DD7BC" w14:textId="03393AB6" w:rsidR="001D4ACF" w:rsidRDefault="0063400E" w:rsidP="0063400E">
      <w:pPr>
        <w:pStyle w:val="NoSpacing"/>
        <w:numPr>
          <w:ilvl w:val="0"/>
          <w:numId w:val="6"/>
        </w:numPr>
      </w:pPr>
      <w:r>
        <w:t>Remove lab coats prior to leaving the laboratory. PPE is not to be worn in common areas (including hallways).</w:t>
      </w:r>
    </w:p>
    <w:p w14:paraId="458E1B8D" w14:textId="77C3DC58" w:rsidR="0063400E" w:rsidRDefault="0063400E" w:rsidP="0063400E">
      <w:pPr>
        <w:pStyle w:val="NoSpacing"/>
      </w:pPr>
    </w:p>
    <w:p w14:paraId="2FE910EF" w14:textId="4D36E75E" w:rsidR="0063400E" w:rsidRDefault="0063400E" w:rsidP="0063400E">
      <w:pPr>
        <w:pStyle w:val="Heading2"/>
      </w:pPr>
      <w:bookmarkStart w:id="24" w:name="_Toc159500022"/>
      <w:r>
        <w:t>Laboratory Specific SOPs</w:t>
      </w:r>
      <w:bookmarkEnd w:id="24"/>
    </w:p>
    <w:p w14:paraId="49BB9361" w14:textId="09AE04FE" w:rsidR="005448EE" w:rsidRPr="005448EE" w:rsidRDefault="005448EE" w:rsidP="005448EE">
      <w:pPr>
        <w:pStyle w:val="NoSpacing"/>
      </w:pPr>
      <w:r w:rsidRPr="005448EE">
        <w:t xml:space="preserve">The purpose of this section is to develop lab specific SOPs. Detailed, step-by step protocols describing entire experiments with materials and methods are not necessary. </w:t>
      </w:r>
      <w:r w:rsidR="00067CAA">
        <w:t xml:space="preserve">Staff must be trained </w:t>
      </w:r>
      <w:proofErr w:type="gramStart"/>
      <w:r w:rsidR="00067CAA">
        <w:t>on</w:t>
      </w:r>
      <w:proofErr w:type="gramEnd"/>
      <w:r w:rsidR="00067CAA">
        <w:t xml:space="preserve"> lab specific SOPs</w:t>
      </w:r>
      <w:r w:rsidR="00B83BBD">
        <w:t xml:space="preserve"> prior to </w:t>
      </w:r>
      <w:r w:rsidR="00B83BBD">
        <w:lastRenderedPageBreak/>
        <w:t>performing the work. A</w:t>
      </w:r>
      <w:r w:rsidR="00AA28FC">
        <w:t xml:space="preserve">ppendix B is a </w:t>
      </w:r>
      <w:r w:rsidR="00B83BBD">
        <w:t>training document</w:t>
      </w:r>
      <w:r w:rsidR="002D4F93">
        <w:t>ation</w:t>
      </w:r>
      <w:r w:rsidR="00CF1A2C">
        <w:t xml:space="preserve"> template</w:t>
      </w:r>
      <w:r w:rsidR="00B83BBD">
        <w:t xml:space="preserve"> </w:t>
      </w:r>
      <w:r w:rsidR="00AA28FC">
        <w:t xml:space="preserve">that </w:t>
      </w:r>
      <w:r w:rsidR="00B83BBD">
        <w:t xml:space="preserve">can be found at the end of this manual </w:t>
      </w:r>
      <w:r w:rsidR="009C44BF">
        <w:t xml:space="preserve">for </w:t>
      </w:r>
      <w:proofErr w:type="gramStart"/>
      <w:r w:rsidR="009C44BF">
        <w:t>tracking of</w:t>
      </w:r>
      <w:proofErr w:type="gramEnd"/>
      <w:r w:rsidR="009C44BF">
        <w:t xml:space="preserve"> SOP training</w:t>
      </w:r>
      <w:r w:rsidR="00AA28FC">
        <w:t xml:space="preserve"> proficiency</w:t>
      </w:r>
      <w:r w:rsidR="009C44BF">
        <w:t xml:space="preserve">. </w:t>
      </w:r>
      <w:r w:rsidRPr="005448EE">
        <w:t>Examples of SOPs where safety is emphasized are bulleted below:</w:t>
      </w:r>
    </w:p>
    <w:p w14:paraId="3C11C642" w14:textId="77777777" w:rsidR="005448EE" w:rsidRPr="005448EE" w:rsidRDefault="005448EE" w:rsidP="005448EE">
      <w:pPr>
        <w:pStyle w:val="NoSpacing"/>
        <w:numPr>
          <w:ilvl w:val="0"/>
          <w:numId w:val="7"/>
        </w:numPr>
      </w:pPr>
      <w:r w:rsidRPr="005448EE">
        <w:t>Propagation of viruses/bacteria</w:t>
      </w:r>
    </w:p>
    <w:p w14:paraId="10EF9989" w14:textId="51CA7FEC" w:rsidR="005448EE" w:rsidRPr="005448EE" w:rsidRDefault="005448EE" w:rsidP="005448EE">
      <w:pPr>
        <w:pStyle w:val="NoSpacing"/>
        <w:numPr>
          <w:ilvl w:val="0"/>
          <w:numId w:val="7"/>
        </w:numPr>
      </w:pPr>
      <w:r w:rsidRPr="005448EE">
        <w:t>Experiments that require PPE in addition to a lab coat</w:t>
      </w:r>
      <w:r w:rsidR="00CF1A2C">
        <w:t>, safety glasses</w:t>
      </w:r>
      <w:r w:rsidRPr="005448EE">
        <w:t xml:space="preserve"> and gloves</w:t>
      </w:r>
    </w:p>
    <w:p w14:paraId="52E1E227" w14:textId="77777777" w:rsidR="005448EE" w:rsidRPr="005448EE" w:rsidRDefault="005448EE" w:rsidP="005448EE">
      <w:pPr>
        <w:pStyle w:val="NoSpacing"/>
        <w:numPr>
          <w:ilvl w:val="0"/>
          <w:numId w:val="7"/>
        </w:numPr>
      </w:pPr>
      <w:r w:rsidRPr="005448EE">
        <w:t>Experiments that require manipulation of a BSL2 agent outside a biosafety cabinet</w:t>
      </w:r>
    </w:p>
    <w:p w14:paraId="3EADD3A6" w14:textId="77777777" w:rsidR="005448EE" w:rsidRPr="005448EE" w:rsidRDefault="005448EE" w:rsidP="005448EE">
      <w:pPr>
        <w:pStyle w:val="NoSpacing"/>
        <w:numPr>
          <w:ilvl w:val="0"/>
          <w:numId w:val="7"/>
        </w:numPr>
      </w:pPr>
      <w:r w:rsidRPr="005448EE">
        <w:t>How to properly vortex or sonicate a viable agent</w:t>
      </w:r>
    </w:p>
    <w:p w14:paraId="2D9D6D35" w14:textId="77777777" w:rsidR="005448EE" w:rsidRPr="005448EE" w:rsidRDefault="005448EE" w:rsidP="005448EE">
      <w:pPr>
        <w:pStyle w:val="NoSpacing"/>
        <w:numPr>
          <w:ilvl w:val="0"/>
          <w:numId w:val="7"/>
        </w:numPr>
      </w:pPr>
      <w:r w:rsidRPr="005448EE">
        <w:t>Safety concerning the handling of human or non-human primate cell lines or tissues</w:t>
      </w:r>
    </w:p>
    <w:p w14:paraId="0B73654C" w14:textId="77777777" w:rsidR="005448EE" w:rsidRPr="005448EE" w:rsidRDefault="005448EE" w:rsidP="005448EE">
      <w:pPr>
        <w:pStyle w:val="NoSpacing"/>
        <w:numPr>
          <w:ilvl w:val="0"/>
          <w:numId w:val="7"/>
        </w:numPr>
      </w:pPr>
      <w:r w:rsidRPr="005448EE">
        <w:t>Safety when injecting a research animal with a biological agent</w:t>
      </w:r>
    </w:p>
    <w:p w14:paraId="70BFF952" w14:textId="79013490" w:rsidR="009115F4" w:rsidRPr="00324D34" w:rsidRDefault="005448EE" w:rsidP="005448EE">
      <w:pPr>
        <w:pStyle w:val="NoSpacing"/>
        <w:numPr>
          <w:ilvl w:val="0"/>
          <w:numId w:val="7"/>
        </w:numPr>
        <w:rPr>
          <w:bCs/>
          <w:iCs/>
        </w:rPr>
      </w:pPr>
      <w:r w:rsidRPr="005448EE">
        <w:t>How to safely centrifuge a sample</w:t>
      </w:r>
    </w:p>
    <w:p w14:paraId="3E4A73F2" w14:textId="77777777" w:rsidR="00324D34" w:rsidRPr="00324D34" w:rsidRDefault="00324D34" w:rsidP="00324D34">
      <w:pPr>
        <w:pStyle w:val="NoSpacing"/>
        <w:ind w:left="1440"/>
        <w:rPr>
          <w:bCs/>
          <w:iCs/>
        </w:rPr>
      </w:pPr>
    </w:p>
    <w:p w14:paraId="72B61144" w14:textId="7CFB8D96" w:rsidR="00324D34" w:rsidRDefault="009D168D" w:rsidP="005448EE">
      <w:pPr>
        <w:pStyle w:val="NoSpacing"/>
        <w:rPr>
          <w:b/>
          <w:iCs/>
          <w:color w:val="FF0000"/>
        </w:rPr>
      </w:pPr>
      <w:r w:rsidRPr="009115F4">
        <w:rPr>
          <w:b/>
          <w:iCs/>
          <w:color w:val="FF0000"/>
        </w:rPr>
        <w:t>Place</w:t>
      </w:r>
      <w:r w:rsidR="005448EE" w:rsidRPr="009115F4">
        <w:rPr>
          <w:b/>
          <w:iCs/>
          <w:color w:val="FF0000"/>
        </w:rPr>
        <w:t xml:space="preserve"> copies of SOPs</w:t>
      </w:r>
      <w:r w:rsidRPr="009115F4">
        <w:rPr>
          <w:b/>
          <w:iCs/>
          <w:color w:val="FF0000"/>
        </w:rPr>
        <w:t xml:space="preserve"> </w:t>
      </w:r>
      <w:r w:rsidR="00067CAA">
        <w:rPr>
          <w:b/>
          <w:iCs/>
          <w:color w:val="FF0000"/>
        </w:rPr>
        <w:t xml:space="preserve">and signature sheets </w:t>
      </w:r>
      <w:r w:rsidR="00E03508">
        <w:rPr>
          <w:b/>
          <w:iCs/>
          <w:color w:val="FF0000"/>
        </w:rPr>
        <w:t>at the end of this manual</w:t>
      </w:r>
      <w:r w:rsidRPr="009115F4">
        <w:rPr>
          <w:b/>
          <w:iCs/>
          <w:color w:val="FF0000"/>
        </w:rPr>
        <w:t>.</w:t>
      </w:r>
    </w:p>
    <w:p w14:paraId="0BB2BC42" w14:textId="21B22371" w:rsidR="00324D34" w:rsidRDefault="007E407F" w:rsidP="007E407F">
      <w:pPr>
        <w:pStyle w:val="Heading1"/>
      </w:pPr>
      <w:bookmarkStart w:id="25" w:name="_Toc159500023"/>
      <w:r>
        <w:t>Personal Protective Equipment (PPE)</w:t>
      </w:r>
      <w:bookmarkEnd w:id="25"/>
    </w:p>
    <w:p w14:paraId="4A065854" w14:textId="07E70D66" w:rsidR="007E407F" w:rsidRDefault="007E407F" w:rsidP="007E407F">
      <w:pPr>
        <w:pStyle w:val="NoSpacing"/>
      </w:pPr>
      <w:r>
        <w:t>The following PPE must be worn when working with biological agents in the laboratory:</w:t>
      </w:r>
    </w:p>
    <w:p w14:paraId="56B4815B" w14:textId="7273219F" w:rsidR="007E407F" w:rsidRDefault="007E407F" w:rsidP="007E407F">
      <w:pPr>
        <w:pStyle w:val="NoSpacing"/>
        <w:numPr>
          <w:ilvl w:val="0"/>
          <w:numId w:val="8"/>
        </w:numPr>
      </w:pPr>
      <w:r>
        <w:t>Lab coat</w:t>
      </w:r>
    </w:p>
    <w:p w14:paraId="45DDB4F1" w14:textId="52AC8B44" w:rsidR="007E407F" w:rsidRDefault="007E407F" w:rsidP="007E407F">
      <w:pPr>
        <w:pStyle w:val="NoSpacing"/>
        <w:numPr>
          <w:ilvl w:val="0"/>
          <w:numId w:val="8"/>
        </w:numPr>
      </w:pPr>
      <w:r>
        <w:t>Disposable gloves (nitrile or latex)</w:t>
      </w:r>
    </w:p>
    <w:p w14:paraId="4067A2CB" w14:textId="0E0ADC64" w:rsidR="001722DE" w:rsidRDefault="001722DE" w:rsidP="007E407F">
      <w:pPr>
        <w:pStyle w:val="NoSpacing"/>
        <w:numPr>
          <w:ilvl w:val="0"/>
          <w:numId w:val="8"/>
        </w:numPr>
      </w:pPr>
      <w:r>
        <w:t>Safety glasses</w:t>
      </w:r>
    </w:p>
    <w:p w14:paraId="51B5A312" w14:textId="021DDDA5" w:rsidR="00B60D45" w:rsidRPr="00B60D45" w:rsidRDefault="00B60D45" w:rsidP="00B60D45">
      <w:pPr>
        <w:pStyle w:val="ListParagraph"/>
        <w:rPr>
          <w:rFonts w:ascii="Calibri" w:hAnsi="Calibri" w:cs="Calibri"/>
        </w:rPr>
      </w:pPr>
      <w:r w:rsidRPr="78F784F9">
        <w:rPr>
          <w:rFonts w:ascii="Calibri" w:hAnsi="Calibri" w:cs="Calibri"/>
        </w:rPr>
        <w:t xml:space="preserve">NOTE: Personal prescription glasses are not considered safety glasses. Staff must wear </w:t>
      </w:r>
      <w:r w:rsidR="23EFD118" w:rsidRPr="78F784F9">
        <w:rPr>
          <w:rFonts w:ascii="Calibri" w:hAnsi="Calibri" w:cs="Calibri"/>
        </w:rPr>
        <w:t>ANSI Z87.1 standard</w:t>
      </w:r>
      <w:r w:rsidRPr="78F784F9">
        <w:rPr>
          <w:rFonts w:ascii="Calibri" w:hAnsi="Calibri" w:cs="Calibri"/>
        </w:rPr>
        <w:t xml:space="preserve"> safety glasses over top of personal glasses or obtain prescription </w:t>
      </w:r>
      <w:r w:rsidR="442FC419" w:rsidRPr="78F784F9">
        <w:rPr>
          <w:rFonts w:ascii="Calibri" w:hAnsi="Calibri" w:cs="Calibri"/>
        </w:rPr>
        <w:t xml:space="preserve">safety </w:t>
      </w:r>
      <w:r w:rsidRPr="78F784F9">
        <w:rPr>
          <w:rFonts w:ascii="Calibri" w:hAnsi="Calibri" w:cs="Calibri"/>
        </w:rPr>
        <w:t>glasses.</w:t>
      </w:r>
    </w:p>
    <w:p w14:paraId="1BBB218E" w14:textId="03215EFA" w:rsidR="001722DE" w:rsidRDefault="001722DE" w:rsidP="001722DE">
      <w:pPr>
        <w:pStyle w:val="NoSpacing"/>
      </w:pPr>
      <w:r>
        <w:t>Please check appropriate boxes for additional PPE</w:t>
      </w:r>
      <w:r w:rsidR="00BF69BD">
        <w:t xml:space="preserve"> that is required</w:t>
      </w:r>
      <w:r w:rsidR="005F24C8">
        <w:t>:</w:t>
      </w:r>
    </w:p>
    <w:p w14:paraId="6B66CB9F" w14:textId="675B23F7" w:rsidR="008C5063" w:rsidRPr="00DC1674" w:rsidRDefault="008C5063" w:rsidP="008C5063">
      <w:pPr>
        <w:pStyle w:val="ListParagraph"/>
        <w:ind w:left="360" w:right="720"/>
        <w:rPr>
          <w:rFonts w:ascii="Calibri" w:hAnsi="Calibri" w:cs="Calibri"/>
          <w:b/>
        </w:rPr>
      </w:pPr>
      <w:bookmarkStart w:id="26" w:name="Check2"/>
      <w:r w:rsidRPr="00DC1674">
        <w:rPr>
          <w:rFonts w:ascii="Calibri" w:hAnsi="Calibri" w:cs="Calibri"/>
          <w:b/>
        </w:rPr>
        <w:tab/>
      </w:r>
      <w:sdt>
        <w:sdtPr>
          <w:rPr>
            <w:rFonts w:ascii="Calibri" w:hAnsi="Calibri" w:cs="Calibri"/>
            <w:b/>
          </w:rPr>
          <w:id w:val="-439523351"/>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Safety glasses</w:t>
      </w:r>
      <w:r w:rsidRPr="00DC1674">
        <w:rPr>
          <w:rFonts w:ascii="Calibri" w:hAnsi="Calibri" w:cs="Calibri"/>
          <w:b/>
        </w:rPr>
        <w:tab/>
        <w:t xml:space="preserve">       </w:t>
      </w:r>
      <w:sdt>
        <w:sdtPr>
          <w:rPr>
            <w:rFonts w:ascii="Calibri" w:hAnsi="Calibri" w:cs="Calibri"/>
            <w:b/>
          </w:rPr>
          <w:id w:val="1805571237"/>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N95 Respirator</w:t>
      </w:r>
      <w:r w:rsidR="005F24C8">
        <w:rPr>
          <w:rFonts w:ascii="Calibri" w:hAnsi="Calibri" w:cs="Calibri"/>
          <w:b/>
        </w:rPr>
        <w:tab/>
      </w:r>
      <w:r w:rsidR="005F24C8">
        <w:rPr>
          <w:rFonts w:ascii="Calibri" w:hAnsi="Calibri" w:cs="Calibri"/>
          <w:b/>
        </w:rPr>
        <w:tab/>
      </w:r>
      <w:sdt>
        <w:sdtPr>
          <w:rPr>
            <w:rFonts w:ascii="Calibri" w:hAnsi="Calibri" w:cs="Calibri"/>
            <w:b/>
          </w:rPr>
          <w:id w:val="-1783792330"/>
          <w14:checkbox>
            <w14:checked w14:val="0"/>
            <w14:checkedState w14:val="2612" w14:font="MS Gothic"/>
            <w14:uncheckedState w14:val="2610" w14:font="MS Gothic"/>
          </w14:checkbox>
        </w:sdtPr>
        <w:sdtEndPr/>
        <w:sdtContent>
          <w:r w:rsidR="005F24C8">
            <w:rPr>
              <w:rFonts w:ascii="MS Gothic" w:eastAsia="MS Gothic" w:hAnsi="MS Gothic" w:cs="Calibri" w:hint="eastAsia"/>
              <w:b/>
            </w:rPr>
            <w:t>☐</w:t>
          </w:r>
        </w:sdtContent>
      </w:sdt>
      <w:r w:rsidR="005F24C8">
        <w:rPr>
          <w:rFonts w:ascii="Calibri" w:hAnsi="Calibri" w:cs="Calibri"/>
          <w:b/>
        </w:rPr>
        <w:t>PAPR</w:t>
      </w:r>
      <w:r w:rsidRPr="00DC1674">
        <w:rPr>
          <w:rFonts w:ascii="Calibri" w:hAnsi="Calibri" w:cs="Calibri"/>
          <w:b/>
        </w:rPr>
        <w:t xml:space="preserve">                 </w:t>
      </w:r>
      <w:sdt>
        <w:sdtPr>
          <w:rPr>
            <w:rFonts w:ascii="Calibri" w:hAnsi="Calibri" w:cs="Calibri"/>
            <w:b/>
          </w:rPr>
          <w:id w:val="581336590"/>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Shoe covers</w:t>
      </w:r>
    </w:p>
    <w:p w14:paraId="619E88D9" w14:textId="2E8620DA" w:rsidR="008C5063" w:rsidRPr="00DC1674" w:rsidRDefault="008C5063" w:rsidP="008C5063">
      <w:pPr>
        <w:pStyle w:val="ListParagraph"/>
        <w:ind w:left="360" w:right="720"/>
        <w:rPr>
          <w:rFonts w:ascii="Calibri" w:hAnsi="Calibri" w:cs="Calibri"/>
          <w:b/>
        </w:rPr>
      </w:pPr>
      <w:r w:rsidRPr="00DC1674">
        <w:rPr>
          <w:rFonts w:ascii="Calibri" w:hAnsi="Calibri" w:cs="Calibri"/>
          <w:b/>
        </w:rPr>
        <w:tab/>
      </w:r>
      <w:sdt>
        <w:sdtPr>
          <w:rPr>
            <w:rFonts w:ascii="Calibri" w:hAnsi="Calibri" w:cs="Calibri"/>
            <w:b/>
          </w:rPr>
          <w:id w:val="1662502656"/>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Face shield</w:t>
      </w:r>
      <w:r w:rsidRPr="00DC1674">
        <w:rPr>
          <w:rFonts w:ascii="Calibri" w:hAnsi="Calibri" w:cs="Calibri"/>
          <w:b/>
        </w:rPr>
        <w:tab/>
        <w:t xml:space="preserve">    </w:t>
      </w:r>
      <w:r w:rsidRPr="00DC1674">
        <w:rPr>
          <w:rFonts w:ascii="Calibri" w:hAnsi="Calibri" w:cs="Calibri"/>
          <w:b/>
        </w:rPr>
        <w:tab/>
        <w:t xml:space="preserve">       </w:t>
      </w:r>
      <w:sdt>
        <w:sdtPr>
          <w:rPr>
            <w:rFonts w:ascii="Calibri" w:hAnsi="Calibri" w:cs="Calibri"/>
            <w:b/>
          </w:rPr>
          <w:id w:val="-1182970941"/>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 xml:space="preserve">Surgical mask                   </w:t>
      </w:r>
      <w:sdt>
        <w:sdtPr>
          <w:rPr>
            <w:rFonts w:ascii="Calibri" w:hAnsi="Calibri" w:cs="Calibri"/>
            <w:b/>
          </w:rPr>
          <w:id w:val="1549717460"/>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Medical scrubs</w:t>
      </w:r>
    </w:p>
    <w:p w14:paraId="19F4D0DD" w14:textId="03D4065E" w:rsidR="008C5063" w:rsidRPr="00DC1674" w:rsidRDefault="008C5063" w:rsidP="00D95DA1">
      <w:pPr>
        <w:pStyle w:val="ListParagraph"/>
        <w:tabs>
          <w:tab w:val="left" w:pos="720"/>
          <w:tab w:val="left" w:pos="1440"/>
          <w:tab w:val="left" w:pos="2160"/>
          <w:tab w:val="left" w:pos="3210"/>
        </w:tabs>
        <w:ind w:left="360" w:right="720"/>
        <w:rPr>
          <w:rFonts w:ascii="Calibri" w:hAnsi="Calibri" w:cs="Calibri"/>
          <w:b/>
        </w:rPr>
      </w:pPr>
      <w:r w:rsidRPr="00DC1674">
        <w:rPr>
          <w:rFonts w:ascii="Calibri" w:hAnsi="Calibri" w:cs="Calibri"/>
          <w:b/>
        </w:rPr>
        <w:tab/>
      </w:r>
      <w:sdt>
        <w:sdtPr>
          <w:rPr>
            <w:rFonts w:ascii="Calibri" w:hAnsi="Calibri" w:cs="Calibri"/>
            <w:b/>
          </w:rPr>
          <w:id w:val="380606247"/>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Pr="00DC1674">
        <w:rPr>
          <w:rFonts w:ascii="Calibri" w:hAnsi="Calibri" w:cs="Calibri"/>
          <w:b/>
        </w:rPr>
        <w:t>Hair net</w:t>
      </w:r>
      <w:r w:rsidRPr="00DC1674">
        <w:rPr>
          <w:rFonts w:ascii="Calibri" w:hAnsi="Calibri" w:cs="Calibri"/>
          <w:b/>
        </w:rPr>
        <w:tab/>
      </w:r>
      <w:bookmarkEnd w:id="26"/>
      <w:r w:rsidR="00D95DA1">
        <w:rPr>
          <w:rFonts w:ascii="Calibri" w:hAnsi="Calibri" w:cs="Calibri"/>
          <w:b/>
        </w:rPr>
        <w:tab/>
      </w:r>
      <w:sdt>
        <w:sdtPr>
          <w:rPr>
            <w:rFonts w:ascii="Calibri" w:hAnsi="Calibri" w:cs="Calibri"/>
            <w:b/>
          </w:rPr>
          <w:id w:val="-356039833"/>
          <w14:checkbox>
            <w14:checked w14:val="0"/>
            <w14:checkedState w14:val="2612" w14:font="MS Gothic"/>
            <w14:uncheckedState w14:val="2610" w14:font="MS Gothic"/>
          </w14:checkbox>
        </w:sdtPr>
        <w:sdtEndPr/>
        <w:sdtContent>
          <w:r w:rsidR="00452F52">
            <w:rPr>
              <w:rFonts w:ascii="MS Gothic" w:eastAsia="MS Gothic" w:hAnsi="MS Gothic" w:cs="Calibri" w:hint="eastAsia"/>
              <w:b/>
            </w:rPr>
            <w:t>☐</w:t>
          </w:r>
        </w:sdtContent>
      </w:sdt>
      <w:r w:rsidR="00D95DA1">
        <w:rPr>
          <w:rFonts w:ascii="Calibri" w:hAnsi="Calibri" w:cs="Calibri"/>
          <w:b/>
        </w:rPr>
        <w:t>No Additional PPE</w:t>
      </w:r>
      <w:r w:rsidR="00D95DA1" w:rsidRPr="00DC1674">
        <w:rPr>
          <w:rFonts w:ascii="Calibri" w:hAnsi="Calibri" w:cs="Calibri"/>
          <w:b/>
        </w:rPr>
        <w:tab/>
      </w:r>
    </w:p>
    <w:p w14:paraId="67D121AD" w14:textId="6C0D8FCE" w:rsidR="00BF69BD" w:rsidRDefault="00FD4ECE" w:rsidP="00FD4ECE">
      <w:pPr>
        <w:pStyle w:val="Heading4"/>
      </w:pPr>
      <w:r>
        <w:t>PPE Considerations</w:t>
      </w:r>
    </w:p>
    <w:p w14:paraId="6F4E6D70" w14:textId="77777777" w:rsidR="001F42C9" w:rsidRDefault="001F42C9" w:rsidP="001F42C9">
      <w:pPr>
        <w:pStyle w:val="NoSpacing"/>
        <w:numPr>
          <w:ilvl w:val="0"/>
          <w:numId w:val="9"/>
        </w:numPr>
      </w:pPr>
      <w:r>
        <w:t>Remove rings or other jewelry that could puncture gloves.</w:t>
      </w:r>
    </w:p>
    <w:p w14:paraId="2EC95993" w14:textId="76DFB61E" w:rsidR="001F42C9" w:rsidRDefault="001F42C9" w:rsidP="001F42C9">
      <w:pPr>
        <w:pStyle w:val="NoSpacing"/>
        <w:numPr>
          <w:ilvl w:val="0"/>
          <w:numId w:val="9"/>
        </w:numPr>
      </w:pPr>
      <w:r>
        <w:t>Wear the appropriate glove for the hazard. Latex or nitrile glove is recommended for working with biological material.</w:t>
      </w:r>
    </w:p>
    <w:p w14:paraId="7D7E27DA" w14:textId="77777777" w:rsidR="001F42C9" w:rsidRDefault="001F42C9" w:rsidP="001F42C9">
      <w:pPr>
        <w:pStyle w:val="NoSpacing"/>
        <w:numPr>
          <w:ilvl w:val="0"/>
          <w:numId w:val="9"/>
        </w:numPr>
      </w:pPr>
      <w:r>
        <w:t>Do not reuse gloves.</w:t>
      </w:r>
    </w:p>
    <w:p w14:paraId="506C95A9" w14:textId="73B1A1B5" w:rsidR="001F42C9" w:rsidRDefault="009D0C59" w:rsidP="009D0C59">
      <w:pPr>
        <w:pStyle w:val="NoSpacing"/>
      </w:pPr>
      <w:r>
        <w:t>Wear protective eyewear appropriate for the hazard:</w:t>
      </w:r>
    </w:p>
    <w:p w14:paraId="04E38FD8" w14:textId="17284730" w:rsidR="001901B3" w:rsidRDefault="001901B3" w:rsidP="001901B3">
      <w:pPr>
        <w:pStyle w:val="NoSpacing"/>
        <w:numPr>
          <w:ilvl w:val="0"/>
          <w:numId w:val="10"/>
        </w:numPr>
      </w:pPr>
      <w:r>
        <w:t>Standard lab safety glasses, go</w:t>
      </w:r>
      <w:r w:rsidR="2FCB3158">
        <w:t>g</w:t>
      </w:r>
      <w:r>
        <w:t>gles, or face shield when performing operations that pose a splash hazard.</w:t>
      </w:r>
    </w:p>
    <w:p w14:paraId="0095867B" w14:textId="31B34A28" w:rsidR="009D0C59" w:rsidRDefault="001901B3" w:rsidP="00907D46">
      <w:pPr>
        <w:pStyle w:val="NoSpacing"/>
        <w:numPr>
          <w:ilvl w:val="0"/>
          <w:numId w:val="10"/>
        </w:numPr>
      </w:pPr>
      <w:r>
        <w:t xml:space="preserve">Always wear </w:t>
      </w:r>
      <w:r w:rsidR="00AA28FC">
        <w:t>safety glasses, a lab coat, and thermal gloves</w:t>
      </w:r>
      <w:r>
        <w:t xml:space="preserve"> when opening a hot autoclave to prevent</w:t>
      </w:r>
      <w:r w:rsidR="00907D46">
        <w:t xml:space="preserve"> </w:t>
      </w:r>
      <w:r>
        <w:t xml:space="preserve">steam burns. </w:t>
      </w:r>
    </w:p>
    <w:p w14:paraId="5853BB7C" w14:textId="5F11B595" w:rsidR="005044B2" w:rsidRDefault="005044B2" w:rsidP="005044B2">
      <w:pPr>
        <w:pStyle w:val="Heading1"/>
      </w:pPr>
      <w:bookmarkStart w:id="27" w:name="_Toc159500024"/>
      <w:r>
        <w:t>Injuries</w:t>
      </w:r>
      <w:bookmarkEnd w:id="27"/>
    </w:p>
    <w:p w14:paraId="457004FF" w14:textId="2CC539C2" w:rsidR="005044B2" w:rsidRDefault="008A0FCF" w:rsidP="005044B2">
      <w:pPr>
        <w:pStyle w:val="NoSpacing"/>
      </w:pPr>
      <w:r w:rsidRPr="008A0FCF">
        <w:t>Injury to an individual in the laboratory (i.e., needle stick, cut, biological agent exposure incident, etc.):</w:t>
      </w:r>
    </w:p>
    <w:p w14:paraId="0A91B9F0" w14:textId="76E78139" w:rsidR="004D38E2" w:rsidRPr="004D38E2" w:rsidRDefault="004D38E2" w:rsidP="004D38E2">
      <w:pPr>
        <w:pStyle w:val="NoSpacing"/>
        <w:numPr>
          <w:ilvl w:val="0"/>
          <w:numId w:val="11"/>
        </w:numPr>
      </w:pPr>
      <w:r>
        <w:t>Immediately stop work</w:t>
      </w:r>
      <w:r w:rsidR="304F637A">
        <w:t xml:space="preserve"> and move to a safe area</w:t>
      </w:r>
      <w:r w:rsidR="00126E5A">
        <w:t>. If</w:t>
      </w:r>
      <w:r w:rsidR="50FCF0E1">
        <w:t xml:space="preserve"> relevant stop all work in the lab </w:t>
      </w:r>
      <w:r w:rsidR="00126E5A">
        <w:t>e.g.</w:t>
      </w:r>
      <w:r w:rsidR="50FCF0E1">
        <w:t xml:space="preserve"> Spill or aerosol release.</w:t>
      </w:r>
    </w:p>
    <w:p w14:paraId="1396F0D3" w14:textId="77777777" w:rsidR="004D38E2" w:rsidRPr="004D38E2" w:rsidRDefault="004D38E2" w:rsidP="004D38E2">
      <w:pPr>
        <w:pStyle w:val="NoSpacing"/>
        <w:numPr>
          <w:ilvl w:val="0"/>
          <w:numId w:val="11"/>
        </w:numPr>
      </w:pPr>
      <w:r w:rsidRPr="004D38E2">
        <w:t xml:space="preserve">If the injury is a Medical Emergency call 911. </w:t>
      </w:r>
    </w:p>
    <w:p w14:paraId="20A190D1" w14:textId="77777777" w:rsidR="004D38E2" w:rsidRPr="004D38E2" w:rsidRDefault="004D38E2" w:rsidP="004D38E2">
      <w:pPr>
        <w:pStyle w:val="NoSpacing"/>
        <w:numPr>
          <w:ilvl w:val="0"/>
          <w:numId w:val="11"/>
        </w:numPr>
      </w:pPr>
      <w:r w:rsidRPr="004D38E2">
        <w:t xml:space="preserve">Flush affected </w:t>
      </w:r>
      <w:proofErr w:type="gramStart"/>
      <w:r w:rsidRPr="004D38E2">
        <w:t>area</w:t>
      </w:r>
      <w:proofErr w:type="gramEnd"/>
      <w:r w:rsidRPr="004D38E2">
        <w:t xml:space="preserve"> with soap and water for 15 minutes.</w:t>
      </w:r>
    </w:p>
    <w:p w14:paraId="713D644F" w14:textId="77777777" w:rsidR="004D38E2" w:rsidRPr="004D38E2" w:rsidRDefault="004D38E2" w:rsidP="004D38E2">
      <w:pPr>
        <w:pStyle w:val="NoSpacing"/>
        <w:numPr>
          <w:ilvl w:val="0"/>
          <w:numId w:val="11"/>
        </w:numPr>
      </w:pPr>
      <w:r w:rsidRPr="004D38E2">
        <w:t>Secure all infectious materials.</w:t>
      </w:r>
    </w:p>
    <w:p w14:paraId="5B3E285A" w14:textId="285534D8" w:rsidR="004D38E2" w:rsidRPr="004D38E2" w:rsidRDefault="004D38E2" w:rsidP="004D38E2">
      <w:pPr>
        <w:pStyle w:val="NoSpacing"/>
        <w:numPr>
          <w:ilvl w:val="0"/>
          <w:numId w:val="11"/>
        </w:numPr>
      </w:pPr>
      <w:r w:rsidRPr="004D38E2">
        <w:t xml:space="preserve">Notify the PI and Biosafety Officer at x6733 or University </w:t>
      </w:r>
      <w:r w:rsidR="00126E5A">
        <w:t>P</w:t>
      </w:r>
      <w:r w:rsidRPr="004D38E2">
        <w:t xml:space="preserve">olice by dialing 911 after working hours. </w:t>
      </w:r>
    </w:p>
    <w:p w14:paraId="7A9EF60F" w14:textId="77777777" w:rsidR="004D38E2" w:rsidRPr="004D38E2" w:rsidRDefault="004D38E2" w:rsidP="004D38E2">
      <w:pPr>
        <w:pStyle w:val="NoSpacing"/>
        <w:numPr>
          <w:ilvl w:val="0"/>
          <w:numId w:val="11"/>
        </w:numPr>
      </w:pPr>
      <w:r w:rsidRPr="004D38E2">
        <w:t>Use the nearest First Aid Kit located in the laboratory.</w:t>
      </w:r>
    </w:p>
    <w:p w14:paraId="5E39A724" w14:textId="5F541D1B" w:rsidR="004B6AAB" w:rsidRDefault="004B6AAB" w:rsidP="004B6AAB">
      <w:pPr>
        <w:pStyle w:val="ListParagraph"/>
        <w:numPr>
          <w:ilvl w:val="0"/>
          <w:numId w:val="11"/>
        </w:numPr>
        <w:spacing w:line="252" w:lineRule="auto"/>
        <w:rPr>
          <w:rFonts w:eastAsia="Times New Roman"/>
        </w:rPr>
      </w:pPr>
      <w:r>
        <w:rPr>
          <w:rFonts w:eastAsia="Times New Roman"/>
        </w:rPr>
        <w:t>Seek medical treatment. Montana State University offers occupational health via the preferred locations below. Or you may seek initial treatment at a medical professional of your choice.</w:t>
      </w:r>
    </w:p>
    <w:p w14:paraId="64CDFF58" w14:textId="77777777" w:rsidR="004B6AAB" w:rsidRDefault="004B6AAB" w:rsidP="004B6AAB">
      <w:pPr>
        <w:pStyle w:val="ListParagraph"/>
        <w:numPr>
          <w:ilvl w:val="1"/>
          <w:numId w:val="11"/>
        </w:numPr>
        <w:spacing w:line="252" w:lineRule="auto"/>
        <w:rPr>
          <w:rFonts w:eastAsia="Times New Roman"/>
        </w:rPr>
      </w:pPr>
      <w:bookmarkStart w:id="28" w:name="_Toc24112923"/>
      <w:r>
        <w:rPr>
          <w:rFonts w:eastAsia="Times New Roman"/>
          <w:b/>
          <w:bCs/>
        </w:rPr>
        <w:t>During business hours (8AM-6PM Monday through Friday; 9AM-5PM Saturday and Sunday):</w:t>
      </w:r>
      <w:bookmarkEnd w:id="28"/>
    </w:p>
    <w:p w14:paraId="4DC9C90E" w14:textId="1C78F9F6" w:rsidR="004B6AAB" w:rsidRDefault="004B6AAB" w:rsidP="004B6AAB">
      <w:pPr>
        <w:pStyle w:val="ListParagraph"/>
        <w:numPr>
          <w:ilvl w:val="2"/>
          <w:numId w:val="11"/>
        </w:numPr>
        <w:spacing w:line="252" w:lineRule="auto"/>
        <w:rPr>
          <w:rFonts w:eastAsia="Times New Roman"/>
        </w:rPr>
      </w:pPr>
      <w:r>
        <w:rPr>
          <w:rFonts w:eastAsia="Times New Roman"/>
        </w:rPr>
        <w:t>Bridger Orthopedic West - Occupational Health &amp; Urgent Care 3400 Laramie Dr., Bozeman, MT</w:t>
      </w:r>
      <w:r w:rsidR="00340EB6">
        <w:rPr>
          <w:rFonts w:eastAsia="Times New Roman"/>
        </w:rPr>
        <w:t xml:space="preserve">; </w:t>
      </w:r>
      <w:r w:rsidR="00340EB6" w:rsidRPr="00340EB6">
        <w:rPr>
          <w:rFonts w:eastAsia="Times New Roman"/>
        </w:rPr>
        <w:t>406-</w:t>
      </w:r>
      <w:r w:rsidR="004F1957">
        <w:rPr>
          <w:rFonts w:eastAsia="Times New Roman"/>
        </w:rPr>
        <w:t>577-7674</w:t>
      </w:r>
    </w:p>
    <w:p w14:paraId="5133021D" w14:textId="77777777" w:rsidR="004B6AAB" w:rsidRDefault="004B6AAB" w:rsidP="004B6AAB">
      <w:pPr>
        <w:pStyle w:val="ListParagraph"/>
        <w:numPr>
          <w:ilvl w:val="1"/>
          <w:numId w:val="11"/>
        </w:numPr>
        <w:spacing w:line="252" w:lineRule="auto"/>
        <w:rPr>
          <w:rFonts w:eastAsia="Times New Roman"/>
        </w:rPr>
      </w:pPr>
      <w:bookmarkStart w:id="29" w:name="_Toc24112924"/>
      <w:r>
        <w:rPr>
          <w:rFonts w:eastAsia="Times New Roman"/>
          <w:b/>
          <w:bCs/>
        </w:rPr>
        <w:lastRenderedPageBreak/>
        <w:t>After business hours (between 6 PM and 8 AM, and on weekends):</w:t>
      </w:r>
      <w:bookmarkEnd w:id="29"/>
    </w:p>
    <w:p w14:paraId="63436655" w14:textId="77777777" w:rsidR="00C90C94" w:rsidRPr="00C90C94" w:rsidRDefault="004B6AAB" w:rsidP="00C90C94">
      <w:pPr>
        <w:pStyle w:val="ListParagraph"/>
        <w:numPr>
          <w:ilvl w:val="2"/>
          <w:numId w:val="11"/>
        </w:numPr>
        <w:spacing w:line="252" w:lineRule="auto"/>
      </w:pPr>
      <w:r w:rsidRPr="00C90C94">
        <w:rPr>
          <w:rFonts w:eastAsia="Times New Roman"/>
        </w:rPr>
        <w:t>Bozeman Deaconess Hospital Emergency Room 915 Highland Blvd, Bozeman, MT</w:t>
      </w:r>
    </w:p>
    <w:p w14:paraId="25458897" w14:textId="0C97FF40" w:rsidR="008A0FCF" w:rsidRDefault="004D38E2" w:rsidP="00297B74">
      <w:pPr>
        <w:pStyle w:val="ListParagraph"/>
        <w:numPr>
          <w:ilvl w:val="0"/>
          <w:numId w:val="11"/>
        </w:numPr>
        <w:spacing w:line="252" w:lineRule="auto"/>
      </w:pPr>
      <w:r w:rsidRPr="004D38E2">
        <w:t xml:space="preserve">Complete the </w:t>
      </w:r>
      <w:hyperlink r:id="rId15" w:history="1">
        <w:r w:rsidRPr="004D38E2">
          <w:rPr>
            <w:rStyle w:val="Hyperlink"/>
          </w:rPr>
          <w:t>First Report of Injury Form</w:t>
        </w:r>
      </w:hyperlink>
      <w:r w:rsidRPr="004D38E2">
        <w:t xml:space="preserve"> documenting the route of exposure and the circumstances under which the incident occurred.</w:t>
      </w:r>
    </w:p>
    <w:p w14:paraId="3E27EE40" w14:textId="0991629D" w:rsidR="007550DE" w:rsidRDefault="00E14710" w:rsidP="00E14710">
      <w:pPr>
        <w:pStyle w:val="Heading2"/>
      </w:pPr>
      <w:bookmarkStart w:id="30" w:name="_Toc159500025"/>
      <w:r>
        <w:t>Needle Stick/Animal Bite/Cut</w:t>
      </w:r>
      <w:r w:rsidR="00D726A6">
        <w:t xml:space="preserve"> Procedures</w:t>
      </w:r>
      <w:bookmarkEnd w:id="30"/>
    </w:p>
    <w:p w14:paraId="2980CDEB" w14:textId="45306314" w:rsidR="00D726A6" w:rsidRDefault="006E7EEE" w:rsidP="006E7EEE">
      <w:pPr>
        <w:jc w:val="center"/>
      </w:pPr>
      <w:r>
        <w:rPr>
          <w:noProof/>
        </w:rPr>
        <w:drawing>
          <wp:inline distT="0" distB="0" distL="0" distR="0" wp14:anchorId="49F4174F" wp14:editId="36B62DAE">
            <wp:extent cx="4755515" cy="32797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5515" cy="3279775"/>
                    </a:xfrm>
                    <a:prstGeom prst="rect">
                      <a:avLst/>
                    </a:prstGeom>
                    <a:noFill/>
                  </pic:spPr>
                </pic:pic>
              </a:graphicData>
            </a:graphic>
          </wp:inline>
        </w:drawing>
      </w:r>
    </w:p>
    <w:p w14:paraId="6C55CA2F" w14:textId="586F61B9" w:rsidR="006E7EEE" w:rsidRDefault="00321997" w:rsidP="006E7EEE">
      <w:pPr>
        <w:pStyle w:val="NoSpacing"/>
      </w:pPr>
      <w:r w:rsidRPr="00321997">
        <w:rPr>
          <w:b/>
          <w:bCs/>
          <w:color w:val="FF0000"/>
        </w:rPr>
        <w:t>To report any injury</w:t>
      </w:r>
      <w:r w:rsidR="00590E7E">
        <w:rPr>
          <w:b/>
          <w:bCs/>
          <w:color w:val="FF0000"/>
        </w:rPr>
        <w:t xml:space="preserve"> or exposure</w:t>
      </w:r>
      <w:r w:rsidRPr="00321997">
        <w:t xml:space="preserve">: </w:t>
      </w:r>
      <w:hyperlink r:id="rId17" w:history="1">
        <w:r w:rsidRPr="004503ED">
          <w:rPr>
            <w:rStyle w:val="Hyperlink"/>
          </w:rPr>
          <w:t>https://firstreportinjury.mus.edu/</w:t>
        </w:r>
      </w:hyperlink>
      <w:r>
        <w:t xml:space="preserve"> </w:t>
      </w:r>
    </w:p>
    <w:p w14:paraId="1B4CFAED" w14:textId="77777777" w:rsidR="00CD30A2" w:rsidRDefault="00CD30A2" w:rsidP="006E7EEE">
      <w:pPr>
        <w:pStyle w:val="NoSpacing"/>
      </w:pPr>
    </w:p>
    <w:p w14:paraId="7A3A3366" w14:textId="2C8B284E" w:rsidR="00CD30A2" w:rsidRDefault="00CD30A2" w:rsidP="00CD30A2">
      <w:pPr>
        <w:pStyle w:val="NoSpacing"/>
      </w:pPr>
      <w:r>
        <w:t>Montana State University Occupational Health: Safety and Risk Management: 406-994-2711</w:t>
      </w:r>
    </w:p>
    <w:p w14:paraId="71960FA0" w14:textId="77777777" w:rsidR="00CD30A2" w:rsidRDefault="00CD30A2" w:rsidP="00CD30A2">
      <w:pPr>
        <w:pStyle w:val="NoSpacing"/>
      </w:pPr>
    </w:p>
    <w:p w14:paraId="13A22AA2" w14:textId="50714AC9" w:rsidR="008D0A55" w:rsidRDefault="00AF367D" w:rsidP="008D0A55">
      <w:pPr>
        <w:pStyle w:val="Heading1"/>
      </w:pPr>
      <w:bookmarkStart w:id="31" w:name="_Toc159500026"/>
      <w:r>
        <w:t>Biological Spills</w:t>
      </w:r>
      <w:bookmarkEnd w:id="31"/>
    </w:p>
    <w:p w14:paraId="41F78C00" w14:textId="5CF7BF68" w:rsidR="0078292F" w:rsidRDefault="0078292F" w:rsidP="0078292F">
      <w:pPr>
        <w:pStyle w:val="NoSpacing"/>
      </w:pPr>
      <w:r>
        <w:t xml:space="preserve">Call the Biosafety Officer when a significant spill occurs.  </w:t>
      </w:r>
    </w:p>
    <w:p w14:paraId="16E33703" w14:textId="23384D3B" w:rsidR="0078292F" w:rsidRDefault="0078292F" w:rsidP="0078292F">
      <w:pPr>
        <w:pStyle w:val="NoSpacing"/>
      </w:pPr>
      <w:r>
        <w:t xml:space="preserve">              </w:t>
      </w:r>
    </w:p>
    <w:p w14:paraId="254EDF95" w14:textId="50C2C559" w:rsidR="006E2980" w:rsidRDefault="0078292F" w:rsidP="0078292F">
      <w:pPr>
        <w:pStyle w:val="NoSpacing"/>
      </w:pPr>
      <w:r>
        <w:t>A significant spill is defined as:</w:t>
      </w:r>
    </w:p>
    <w:p w14:paraId="746D302C" w14:textId="77777777" w:rsidR="006A3E36" w:rsidRDefault="006A3E36" w:rsidP="006A3E36">
      <w:pPr>
        <w:pStyle w:val="NoSpacing"/>
        <w:numPr>
          <w:ilvl w:val="0"/>
          <w:numId w:val="14"/>
        </w:numPr>
      </w:pPr>
      <w:r>
        <w:t>Spills containing recombinant/synthetic nucleic acids or genetically modified materials</w:t>
      </w:r>
    </w:p>
    <w:p w14:paraId="1BDE087D" w14:textId="77777777" w:rsidR="006A3E36" w:rsidRDefault="006A3E36" w:rsidP="006A3E36">
      <w:pPr>
        <w:pStyle w:val="NoSpacing"/>
        <w:numPr>
          <w:ilvl w:val="0"/>
          <w:numId w:val="14"/>
        </w:numPr>
      </w:pPr>
      <w:r>
        <w:t>Spills greater than 5 ml outside primary containment.</w:t>
      </w:r>
    </w:p>
    <w:p w14:paraId="2FF86AAB" w14:textId="77777777" w:rsidR="006A3E36" w:rsidRDefault="006A3E36" w:rsidP="006A3E36">
      <w:pPr>
        <w:pStyle w:val="NoSpacing"/>
        <w:numPr>
          <w:ilvl w:val="0"/>
          <w:numId w:val="14"/>
        </w:numPr>
      </w:pPr>
      <w:r>
        <w:t xml:space="preserve">Spills that result in </w:t>
      </w:r>
      <w:proofErr w:type="gramStart"/>
      <w:r>
        <w:t>an exposure</w:t>
      </w:r>
      <w:proofErr w:type="gramEnd"/>
      <w:r>
        <w:t>.</w:t>
      </w:r>
    </w:p>
    <w:p w14:paraId="6820F1FE" w14:textId="77777777" w:rsidR="006A3E36" w:rsidRDefault="006A3E36" w:rsidP="006A3E36">
      <w:pPr>
        <w:pStyle w:val="NoSpacing"/>
        <w:numPr>
          <w:ilvl w:val="0"/>
          <w:numId w:val="14"/>
        </w:numPr>
      </w:pPr>
      <w:r>
        <w:t>Spills that present an inhalation hazard.</w:t>
      </w:r>
    </w:p>
    <w:p w14:paraId="52F08F3D" w14:textId="77777777" w:rsidR="006A3E36" w:rsidRDefault="006A3E36" w:rsidP="006A3E36">
      <w:pPr>
        <w:pStyle w:val="NoSpacing"/>
        <w:numPr>
          <w:ilvl w:val="0"/>
          <w:numId w:val="14"/>
        </w:numPr>
      </w:pPr>
      <w:r>
        <w:t>Spills that cannot be easily cleaned.</w:t>
      </w:r>
    </w:p>
    <w:p w14:paraId="71B3FB90" w14:textId="2F248112" w:rsidR="006A3E36" w:rsidRDefault="006A3E36" w:rsidP="006A3E36">
      <w:pPr>
        <w:pStyle w:val="NoSpacing"/>
        <w:numPr>
          <w:ilvl w:val="0"/>
          <w:numId w:val="14"/>
        </w:numPr>
      </w:pPr>
      <w:r>
        <w:t>Spills that endanger people or the environment.</w:t>
      </w:r>
    </w:p>
    <w:p w14:paraId="2678585F" w14:textId="77777777" w:rsidR="00352C4D" w:rsidRDefault="00352C4D" w:rsidP="00352C4D">
      <w:pPr>
        <w:pStyle w:val="NoSpacing"/>
      </w:pPr>
    </w:p>
    <w:p w14:paraId="5B19D001" w14:textId="0763EA58" w:rsidR="0078292F" w:rsidRDefault="006A3E36" w:rsidP="006A3E36">
      <w:pPr>
        <w:pStyle w:val="Heading2"/>
      </w:pPr>
      <w:bookmarkStart w:id="32" w:name="_Toc159500027"/>
      <w:r>
        <w:t>Biological Spill Kit</w:t>
      </w:r>
      <w:bookmarkEnd w:id="32"/>
    </w:p>
    <w:p w14:paraId="1D44F22C" w14:textId="60EE679D" w:rsidR="007D04F3" w:rsidRDefault="00590E7E" w:rsidP="00352C4D">
      <w:pPr>
        <w:pStyle w:val="NoSpacing"/>
      </w:pPr>
      <w:r>
        <w:t>The Principal Investigator must e</w:t>
      </w:r>
      <w:r w:rsidR="00352C4D">
        <w:t>nsure the lab has a stocked biological spill kit. All staff must know the location of the spill kit. Label the spill kit storage location.</w:t>
      </w:r>
    </w:p>
    <w:p w14:paraId="23637E9B" w14:textId="77777777" w:rsidR="00352C4D" w:rsidRDefault="00352C4D" w:rsidP="00352C4D">
      <w:pPr>
        <w:pStyle w:val="NoSpacing"/>
      </w:pPr>
    </w:p>
    <w:p w14:paraId="1F21D88F" w14:textId="5D17CF44" w:rsidR="006A3E36" w:rsidRDefault="00352C4D" w:rsidP="00352C4D">
      <w:pPr>
        <w:pStyle w:val="NoSpacing"/>
      </w:pPr>
      <w:r>
        <w:t xml:space="preserve">Note that 1:10 bleach </w:t>
      </w:r>
      <w:r w:rsidR="00CF1A2C">
        <w:t xml:space="preserve">or any other disinfectant </w:t>
      </w:r>
      <w:r>
        <w:t xml:space="preserve">must be made </w:t>
      </w:r>
      <w:r w:rsidR="00CF1A2C">
        <w:t>fresh</w:t>
      </w:r>
      <w:r>
        <w:t xml:space="preserve"> at time of spill clean-up. Spill clean-up procedures are outlined </w:t>
      </w:r>
      <w:r w:rsidR="00590E7E">
        <w:t>below</w:t>
      </w:r>
      <w:r>
        <w:t>. Print and hang th</w:t>
      </w:r>
      <w:r w:rsidR="00CF1A2C">
        <w:t>e</w:t>
      </w:r>
      <w:r>
        <w:t xml:space="preserve"> sign </w:t>
      </w:r>
      <w:r w:rsidR="00CF1A2C">
        <w:t xml:space="preserve">on </w:t>
      </w:r>
      <w:r w:rsidR="005B1BED">
        <w:t>the next page</w:t>
      </w:r>
      <w:r w:rsidR="00CF1A2C">
        <w:t xml:space="preserve"> </w:t>
      </w:r>
      <w:r>
        <w:t>throughout your laboratory.</w:t>
      </w:r>
    </w:p>
    <w:p w14:paraId="37DA057E" w14:textId="77777777" w:rsidR="006D43D8" w:rsidRDefault="006D43D8" w:rsidP="00352C4D">
      <w:pPr>
        <w:pStyle w:val="NoSpacing"/>
      </w:pPr>
    </w:p>
    <w:p w14:paraId="35634FC6" w14:textId="03295B42" w:rsidR="006D43D8" w:rsidRDefault="006D43D8" w:rsidP="006D43D8">
      <w:pPr>
        <w:pStyle w:val="Heading4"/>
      </w:pPr>
      <w:r>
        <w:lastRenderedPageBreak/>
        <w:t>Spill Kit Contents</w:t>
      </w:r>
    </w:p>
    <w:p w14:paraId="06190854" w14:textId="32E7BD3B" w:rsidR="006D43D8" w:rsidRDefault="006D43D8" w:rsidP="006D43D8">
      <w:pPr>
        <w:pStyle w:val="NoSpacing"/>
      </w:pPr>
      <w:r>
        <w:t xml:space="preserve">Every biosafety laboratory that works with biological agents must have a biohazard spill kit on hand, that is readily accessible and easy to find in the laboratory. It </w:t>
      </w:r>
      <w:r w:rsidR="002D7FB2">
        <w:t xml:space="preserve">must </w:t>
      </w:r>
      <w:r>
        <w:t xml:space="preserve">have appropriate equipment and supplies for managing spills and accidents involving biohazardous materials.  </w:t>
      </w:r>
    </w:p>
    <w:p w14:paraId="7A0746C3" w14:textId="77777777" w:rsidR="006D43D8" w:rsidRDefault="006D43D8" w:rsidP="006D43D8">
      <w:pPr>
        <w:pStyle w:val="NoSpacing"/>
      </w:pPr>
    </w:p>
    <w:p w14:paraId="2C1B01DB" w14:textId="7E299ED9" w:rsidR="00352C4D" w:rsidRDefault="006D43D8" w:rsidP="006D43D8">
      <w:pPr>
        <w:pStyle w:val="NoSpacing"/>
      </w:pPr>
      <w:r>
        <w:t>The supplies available in a biohazard spill kit should include, but are not limited to:</w:t>
      </w:r>
    </w:p>
    <w:p w14:paraId="29D51BEB" w14:textId="77777777" w:rsidR="00890677" w:rsidRDefault="00890677" w:rsidP="00890677">
      <w:pPr>
        <w:pStyle w:val="NoSpacing"/>
        <w:numPr>
          <w:ilvl w:val="0"/>
          <w:numId w:val="15"/>
        </w:numPr>
      </w:pPr>
      <w:r>
        <w:t xml:space="preserve">Container to keep all contents in. </w:t>
      </w:r>
    </w:p>
    <w:p w14:paraId="6F9CC1B6" w14:textId="41B689F3" w:rsidR="00890677" w:rsidRDefault="00890677" w:rsidP="00890677">
      <w:pPr>
        <w:pStyle w:val="NoSpacing"/>
        <w:numPr>
          <w:ilvl w:val="0"/>
          <w:numId w:val="15"/>
        </w:numPr>
      </w:pPr>
      <w:r>
        <w:t xml:space="preserve">A copy of the Spill Cleanup Procedures. </w:t>
      </w:r>
    </w:p>
    <w:p w14:paraId="4DE01BD9" w14:textId="5BA07D61" w:rsidR="00890677" w:rsidRDefault="00890677" w:rsidP="00726328">
      <w:pPr>
        <w:pStyle w:val="NoSpacing"/>
        <w:numPr>
          <w:ilvl w:val="0"/>
          <w:numId w:val="15"/>
        </w:numPr>
      </w:pPr>
      <w:r>
        <w:t xml:space="preserve">PPE - Nitrile disposable gloves, eye protection, lab coat (nearby if not in kit). </w:t>
      </w:r>
    </w:p>
    <w:p w14:paraId="29992A14" w14:textId="6253072F" w:rsidR="00890677" w:rsidRDefault="00890677" w:rsidP="00890677">
      <w:pPr>
        <w:pStyle w:val="NoSpacing"/>
        <w:numPr>
          <w:ilvl w:val="0"/>
          <w:numId w:val="15"/>
        </w:numPr>
      </w:pPr>
      <w:r>
        <w:t xml:space="preserve">Absorbent material, such as paper towels.  </w:t>
      </w:r>
    </w:p>
    <w:p w14:paraId="73EFF75C" w14:textId="2AF82A6E" w:rsidR="00890677" w:rsidRDefault="00890677" w:rsidP="00890677">
      <w:pPr>
        <w:pStyle w:val="NoSpacing"/>
        <w:numPr>
          <w:ilvl w:val="0"/>
          <w:numId w:val="15"/>
        </w:numPr>
      </w:pPr>
      <w:r>
        <w:t xml:space="preserve">All-purpose disinfectant, such as normal household bleach (freshly diluted 1:10). </w:t>
      </w:r>
    </w:p>
    <w:p w14:paraId="57F18A2B" w14:textId="2CC23B8C" w:rsidR="00890677" w:rsidRDefault="00890677" w:rsidP="00890677">
      <w:pPr>
        <w:pStyle w:val="NoSpacing"/>
        <w:numPr>
          <w:ilvl w:val="0"/>
          <w:numId w:val="15"/>
        </w:numPr>
      </w:pPr>
      <w:proofErr w:type="gramStart"/>
      <w:r>
        <w:t>Tongs</w:t>
      </w:r>
      <w:proofErr w:type="gramEnd"/>
      <w:r>
        <w:t xml:space="preserve">/forceps, and/or dustpan and hand broom for cleaning up broken glass or contaminated sharps. </w:t>
      </w:r>
    </w:p>
    <w:p w14:paraId="684E764D" w14:textId="421B0D1B" w:rsidR="00890677" w:rsidRDefault="00890677" w:rsidP="00890677">
      <w:pPr>
        <w:pStyle w:val="NoSpacing"/>
        <w:numPr>
          <w:ilvl w:val="0"/>
          <w:numId w:val="15"/>
        </w:numPr>
      </w:pPr>
      <w:r>
        <w:t xml:space="preserve">Sharps waste container (in lab, nearby). </w:t>
      </w:r>
    </w:p>
    <w:p w14:paraId="251D4A48" w14:textId="75BEDD48" w:rsidR="00890677" w:rsidRDefault="00890677" w:rsidP="00890677">
      <w:pPr>
        <w:pStyle w:val="NoSpacing"/>
        <w:numPr>
          <w:ilvl w:val="0"/>
          <w:numId w:val="15"/>
        </w:numPr>
      </w:pPr>
      <w:r>
        <w:t xml:space="preserve">Autoclavable biohazard waste bags. </w:t>
      </w:r>
    </w:p>
    <w:p w14:paraId="1DBFDE73" w14:textId="6D681047" w:rsidR="00464803" w:rsidRDefault="00890677" w:rsidP="00890677">
      <w:pPr>
        <w:pStyle w:val="NoSpacing"/>
        <w:numPr>
          <w:ilvl w:val="0"/>
          <w:numId w:val="15"/>
        </w:numPr>
      </w:pPr>
      <w:r>
        <w:t>Biohazardous spill warning signs.</w:t>
      </w:r>
    </w:p>
    <w:p w14:paraId="4C4576D8" w14:textId="6AF9D6A3" w:rsidR="007A3CB0" w:rsidRDefault="007A3CB0" w:rsidP="007A3CB0">
      <w:pPr>
        <w:pStyle w:val="NoSpacing"/>
      </w:pPr>
      <w:r w:rsidRPr="007A3CB0">
        <w:t>All non-disposable items should be autoclavable or compatible with the disinfectant to be used. Most of the listed items, as well as other biohazard spill control items, often are contained within various commercially available biohazardous spill control kits</w:t>
      </w:r>
      <w:r w:rsidR="00590E7E">
        <w:t>, or you can make your own</w:t>
      </w:r>
      <w:r w:rsidRPr="007A3CB0">
        <w:t>.</w:t>
      </w:r>
    </w:p>
    <w:p w14:paraId="50B13515" w14:textId="394E4BB5" w:rsidR="00525459" w:rsidRDefault="00525459" w:rsidP="007A3CB0">
      <w:pPr>
        <w:pStyle w:val="NoSpacing"/>
      </w:pPr>
    </w:p>
    <w:p w14:paraId="0BBB39DF" w14:textId="28A7CEB2" w:rsidR="00525459" w:rsidRDefault="00525459">
      <w:r>
        <w:br w:type="page"/>
      </w:r>
    </w:p>
    <w:p w14:paraId="48B13C5C" w14:textId="76E5C5BE" w:rsidR="00525459" w:rsidRDefault="007A48CA" w:rsidP="007A48CA">
      <w:pPr>
        <w:pStyle w:val="NoSpacing"/>
        <w:jc w:val="center"/>
      </w:pPr>
      <w:r w:rsidRPr="0074601E">
        <w:rPr>
          <w:b/>
          <w:bCs/>
          <w:i/>
          <w:iCs/>
          <w:noProof/>
          <w:sz w:val="32"/>
          <w:szCs w:val="32"/>
        </w:rPr>
        <w:lastRenderedPageBreak/>
        <w:drawing>
          <wp:inline distT="0" distB="0" distL="0" distR="0" wp14:anchorId="197A7266" wp14:editId="09836EB2">
            <wp:extent cx="3663950" cy="597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1666" cy="602289"/>
                    </a:xfrm>
                    <a:prstGeom prst="rect">
                      <a:avLst/>
                    </a:prstGeom>
                    <a:noFill/>
                    <a:ln>
                      <a:noFill/>
                    </a:ln>
                  </pic:spPr>
                </pic:pic>
              </a:graphicData>
            </a:graphic>
          </wp:inline>
        </w:drawing>
      </w:r>
    </w:p>
    <w:p w14:paraId="67E00F65" w14:textId="7E80961D" w:rsidR="007A48CA" w:rsidRDefault="007A48CA" w:rsidP="007A48CA">
      <w:pPr>
        <w:pStyle w:val="NoSpacing"/>
        <w:jc w:val="center"/>
      </w:pPr>
    </w:p>
    <w:p w14:paraId="7DDEBDB2" w14:textId="77777777" w:rsidR="00491F07" w:rsidRPr="000569C1" w:rsidRDefault="00491F07" w:rsidP="002402B9">
      <w:pPr>
        <w:pStyle w:val="Heading5"/>
        <w:jc w:val="center"/>
        <w:rPr>
          <w:b/>
          <w:bCs/>
          <w:sz w:val="28"/>
          <w:szCs w:val="28"/>
          <w:u w:val="single"/>
        </w:rPr>
      </w:pPr>
      <w:r w:rsidRPr="000569C1">
        <w:rPr>
          <w:b/>
          <w:bCs/>
          <w:sz w:val="28"/>
          <w:szCs w:val="28"/>
          <w:u w:val="single"/>
        </w:rPr>
        <w:t>Biological Spill Clean-Up Procedures</w:t>
      </w:r>
    </w:p>
    <w:p w14:paraId="652054AA" w14:textId="6C14AF78" w:rsidR="00491F07" w:rsidRPr="002402B9" w:rsidRDefault="00491F07" w:rsidP="0007113F">
      <w:pPr>
        <w:pStyle w:val="NoSpacing"/>
        <w:numPr>
          <w:ilvl w:val="0"/>
          <w:numId w:val="26"/>
        </w:numPr>
        <w:ind w:left="450" w:hanging="450"/>
        <w:rPr>
          <w:sz w:val="28"/>
          <w:szCs w:val="28"/>
        </w:rPr>
      </w:pPr>
      <w:r w:rsidRPr="002402B9">
        <w:rPr>
          <w:sz w:val="28"/>
          <w:szCs w:val="28"/>
        </w:rPr>
        <w:t>Alert others in the laboratory and leave the immediate spill area.</w:t>
      </w:r>
    </w:p>
    <w:p w14:paraId="245CF977" w14:textId="6F8293B0" w:rsidR="00491F07" w:rsidRPr="002402B9" w:rsidRDefault="00491F07" w:rsidP="0007113F">
      <w:pPr>
        <w:pStyle w:val="NoSpacing"/>
        <w:numPr>
          <w:ilvl w:val="0"/>
          <w:numId w:val="26"/>
        </w:numPr>
        <w:ind w:left="450" w:hanging="450"/>
        <w:rPr>
          <w:sz w:val="28"/>
          <w:szCs w:val="28"/>
        </w:rPr>
      </w:pPr>
      <w:r w:rsidRPr="002402B9">
        <w:rPr>
          <w:sz w:val="28"/>
          <w:szCs w:val="28"/>
        </w:rPr>
        <w:t>Mark the area to prevent others from walking into the spill area.</w:t>
      </w:r>
    </w:p>
    <w:p w14:paraId="1DDB1FCD" w14:textId="3C94E2E5" w:rsidR="00491F07" w:rsidRPr="002402B9" w:rsidRDefault="00491F07" w:rsidP="0007113F">
      <w:pPr>
        <w:pStyle w:val="NoSpacing"/>
        <w:numPr>
          <w:ilvl w:val="0"/>
          <w:numId w:val="26"/>
        </w:numPr>
        <w:ind w:left="450" w:hanging="450"/>
        <w:rPr>
          <w:sz w:val="28"/>
          <w:szCs w:val="28"/>
        </w:rPr>
      </w:pPr>
      <w:r w:rsidRPr="002402B9">
        <w:rPr>
          <w:sz w:val="28"/>
          <w:szCs w:val="28"/>
        </w:rPr>
        <w:t xml:space="preserve">Remove contaminated PPE and dispose </w:t>
      </w:r>
      <w:r w:rsidR="65E644B5" w:rsidRPr="1926AB09">
        <w:rPr>
          <w:sz w:val="28"/>
          <w:szCs w:val="28"/>
        </w:rPr>
        <w:t>of it</w:t>
      </w:r>
      <w:r w:rsidRPr="002402B9">
        <w:rPr>
          <w:sz w:val="28"/>
          <w:szCs w:val="28"/>
        </w:rPr>
        <w:t xml:space="preserve"> in biohazard bag—place any reusable PPE into a separate biohazard bag (e.g., lab coat). Autoclave when available.</w:t>
      </w:r>
    </w:p>
    <w:p w14:paraId="7A5FBF94" w14:textId="04666E34" w:rsidR="00491F07" w:rsidRPr="002402B9" w:rsidRDefault="00491F07" w:rsidP="0007113F">
      <w:pPr>
        <w:pStyle w:val="NoSpacing"/>
        <w:numPr>
          <w:ilvl w:val="0"/>
          <w:numId w:val="26"/>
        </w:numPr>
        <w:ind w:left="450" w:hanging="450"/>
        <w:rPr>
          <w:sz w:val="28"/>
          <w:szCs w:val="28"/>
        </w:rPr>
      </w:pPr>
      <w:r w:rsidRPr="002402B9">
        <w:rPr>
          <w:sz w:val="28"/>
          <w:szCs w:val="28"/>
        </w:rPr>
        <w:t>Wash your hands.</w:t>
      </w:r>
    </w:p>
    <w:p w14:paraId="4645953D" w14:textId="658CB27B" w:rsidR="00491F07" w:rsidRPr="002402B9" w:rsidRDefault="00491F07" w:rsidP="0007113F">
      <w:pPr>
        <w:pStyle w:val="NoSpacing"/>
        <w:numPr>
          <w:ilvl w:val="0"/>
          <w:numId w:val="26"/>
        </w:numPr>
        <w:ind w:left="450" w:hanging="450"/>
        <w:rPr>
          <w:sz w:val="28"/>
          <w:szCs w:val="28"/>
        </w:rPr>
      </w:pPr>
      <w:r w:rsidRPr="002402B9">
        <w:rPr>
          <w:sz w:val="28"/>
          <w:szCs w:val="28"/>
        </w:rPr>
        <w:t xml:space="preserve">Don </w:t>
      </w:r>
      <w:r w:rsidR="00B26F3C" w:rsidRPr="1926AB09">
        <w:rPr>
          <w:sz w:val="28"/>
          <w:szCs w:val="28"/>
        </w:rPr>
        <w:t>a new</w:t>
      </w:r>
      <w:r w:rsidRPr="002402B9">
        <w:rPr>
          <w:sz w:val="28"/>
          <w:szCs w:val="28"/>
        </w:rPr>
        <w:t xml:space="preserve"> lab coat, gloves, and safety glasses.</w:t>
      </w:r>
    </w:p>
    <w:p w14:paraId="767B2464" w14:textId="7F96F1AF" w:rsidR="00491F07" w:rsidRPr="002402B9" w:rsidRDefault="00491F07" w:rsidP="0007113F">
      <w:pPr>
        <w:pStyle w:val="NoSpacing"/>
        <w:numPr>
          <w:ilvl w:val="0"/>
          <w:numId w:val="26"/>
        </w:numPr>
        <w:ind w:left="450" w:hanging="450"/>
        <w:rPr>
          <w:sz w:val="28"/>
          <w:szCs w:val="28"/>
        </w:rPr>
      </w:pPr>
      <w:r w:rsidRPr="002402B9">
        <w:rPr>
          <w:sz w:val="28"/>
          <w:szCs w:val="28"/>
        </w:rPr>
        <w:t>Cover spill with absorbent material (e.g., Pig Pad, paper towels</w:t>
      </w:r>
      <w:r w:rsidR="00590E7E">
        <w:rPr>
          <w:sz w:val="28"/>
          <w:szCs w:val="28"/>
        </w:rPr>
        <w:t>, beach towels</w:t>
      </w:r>
      <w:r w:rsidRPr="002402B9">
        <w:rPr>
          <w:sz w:val="28"/>
          <w:szCs w:val="28"/>
        </w:rPr>
        <w:t>).</w:t>
      </w:r>
    </w:p>
    <w:p w14:paraId="6D300B5C" w14:textId="7D32E1B6" w:rsidR="00491F07" w:rsidRPr="002402B9" w:rsidRDefault="00491F07" w:rsidP="0007113F">
      <w:pPr>
        <w:pStyle w:val="NoSpacing"/>
        <w:numPr>
          <w:ilvl w:val="0"/>
          <w:numId w:val="26"/>
        </w:numPr>
        <w:ind w:left="450" w:hanging="450"/>
        <w:rPr>
          <w:sz w:val="28"/>
          <w:szCs w:val="28"/>
        </w:rPr>
      </w:pPr>
      <w:r w:rsidRPr="002402B9">
        <w:rPr>
          <w:sz w:val="28"/>
          <w:szCs w:val="28"/>
        </w:rPr>
        <w:t xml:space="preserve">Prepare fresh disinfectant (e.g., 1:10 </w:t>
      </w:r>
      <w:proofErr w:type="spellStart"/>
      <w:proofErr w:type="gramStart"/>
      <w:r w:rsidRPr="002402B9">
        <w:rPr>
          <w:sz w:val="28"/>
          <w:szCs w:val="28"/>
        </w:rPr>
        <w:t>bleach:water</w:t>
      </w:r>
      <w:proofErr w:type="spellEnd"/>
      <w:proofErr w:type="gramEnd"/>
      <w:r w:rsidRPr="002402B9">
        <w:rPr>
          <w:sz w:val="28"/>
          <w:szCs w:val="28"/>
        </w:rPr>
        <w:t>)</w:t>
      </w:r>
    </w:p>
    <w:p w14:paraId="6730AC26" w14:textId="06F9A4F0" w:rsidR="00491F07" w:rsidRPr="002402B9" w:rsidRDefault="00491F07" w:rsidP="0007113F">
      <w:pPr>
        <w:pStyle w:val="NoSpacing"/>
        <w:numPr>
          <w:ilvl w:val="0"/>
          <w:numId w:val="26"/>
        </w:numPr>
        <w:ind w:left="450" w:hanging="450"/>
        <w:rPr>
          <w:sz w:val="28"/>
          <w:szCs w:val="28"/>
        </w:rPr>
      </w:pPr>
      <w:r w:rsidRPr="002402B9">
        <w:rPr>
          <w:sz w:val="28"/>
          <w:szCs w:val="28"/>
        </w:rPr>
        <w:t>Carefully pour disinfectant on the spill, working from the outside to the middle.</w:t>
      </w:r>
    </w:p>
    <w:p w14:paraId="51492504" w14:textId="338DA039" w:rsidR="00491F07" w:rsidRPr="002402B9" w:rsidRDefault="00491F07" w:rsidP="0007113F">
      <w:pPr>
        <w:pStyle w:val="NoSpacing"/>
        <w:numPr>
          <w:ilvl w:val="0"/>
          <w:numId w:val="26"/>
        </w:numPr>
        <w:ind w:left="450" w:hanging="450"/>
        <w:rPr>
          <w:sz w:val="28"/>
          <w:szCs w:val="28"/>
        </w:rPr>
      </w:pPr>
      <w:r w:rsidRPr="002402B9">
        <w:rPr>
          <w:sz w:val="28"/>
          <w:szCs w:val="28"/>
        </w:rPr>
        <w:t>Allow disinfectant to contact spill for no less than 20 minutes.</w:t>
      </w:r>
    </w:p>
    <w:p w14:paraId="7E1DE3EA" w14:textId="204643B4" w:rsidR="00491F07" w:rsidRPr="002402B9" w:rsidRDefault="00491F07" w:rsidP="0007113F">
      <w:pPr>
        <w:pStyle w:val="NoSpacing"/>
        <w:numPr>
          <w:ilvl w:val="0"/>
          <w:numId w:val="26"/>
        </w:numPr>
        <w:ind w:left="450" w:hanging="450"/>
        <w:rPr>
          <w:sz w:val="28"/>
          <w:szCs w:val="28"/>
        </w:rPr>
      </w:pPr>
      <w:r w:rsidRPr="002402B9">
        <w:rPr>
          <w:sz w:val="28"/>
          <w:szCs w:val="28"/>
        </w:rPr>
        <w:t xml:space="preserve">If broken glass, or other sharps (e.g., needle, razor) are part of the spill, use tongs or plastic scoops to pick up absorbent material and sharp material. Dispose </w:t>
      </w:r>
      <w:r w:rsidR="37701663" w:rsidRPr="1926AB09">
        <w:rPr>
          <w:sz w:val="28"/>
          <w:szCs w:val="28"/>
        </w:rPr>
        <w:t>of it</w:t>
      </w:r>
      <w:r w:rsidRPr="002402B9">
        <w:rPr>
          <w:sz w:val="28"/>
          <w:szCs w:val="28"/>
        </w:rPr>
        <w:t xml:space="preserve"> in a </w:t>
      </w:r>
      <w:proofErr w:type="gramStart"/>
      <w:r w:rsidRPr="002402B9">
        <w:rPr>
          <w:sz w:val="28"/>
          <w:szCs w:val="28"/>
        </w:rPr>
        <w:t>sharps</w:t>
      </w:r>
      <w:proofErr w:type="gramEnd"/>
      <w:r w:rsidRPr="002402B9">
        <w:rPr>
          <w:sz w:val="28"/>
          <w:szCs w:val="28"/>
        </w:rPr>
        <w:t xml:space="preserve"> container, or broken glass container.</w:t>
      </w:r>
    </w:p>
    <w:p w14:paraId="5BBD8390" w14:textId="07C08364" w:rsidR="00491F07" w:rsidRPr="002402B9" w:rsidRDefault="00491F07" w:rsidP="0007113F">
      <w:pPr>
        <w:pStyle w:val="NoSpacing"/>
        <w:numPr>
          <w:ilvl w:val="0"/>
          <w:numId w:val="26"/>
        </w:numPr>
        <w:ind w:left="450" w:hanging="450"/>
        <w:rPr>
          <w:sz w:val="28"/>
          <w:szCs w:val="28"/>
        </w:rPr>
      </w:pPr>
      <w:r w:rsidRPr="002402B9">
        <w:rPr>
          <w:sz w:val="28"/>
          <w:szCs w:val="28"/>
        </w:rPr>
        <w:t>If no sharps are present, dispose of absorbent material in biohazard waste.</w:t>
      </w:r>
    </w:p>
    <w:p w14:paraId="106D1963" w14:textId="11E2D92B" w:rsidR="00491F07" w:rsidRPr="002402B9" w:rsidRDefault="00491F07" w:rsidP="0007113F">
      <w:pPr>
        <w:pStyle w:val="NoSpacing"/>
        <w:numPr>
          <w:ilvl w:val="0"/>
          <w:numId w:val="26"/>
        </w:numPr>
        <w:ind w:left="450" w:hanging="450"/>
        <w:rPr>
          <w:sz w:val="28"/>
          <w:szCs w:val="28"/>
        </w:rPr>
      </w:pPr>
      <w:r w:rsidRPr="002402B9">
        <w:rPr>
          <w:sz w:val="28"/>
          <w:szCs w:val="28"/>
        </w:rPr>
        <w:t>Remove PPE and wash your hands.</w:t>
      </w:r>
    </w:p>
    <w:p w14:paraId="447397EC" w14:textId="7C5FBF49" w:rsidR="00491F07" w:rsidRPr="002402B9" w:rsidRDefault="00491F07" w:rsidP="0007113F">
      <w:pPr>
        <w:pStyle w:val="NoSpacing"/>
        <w:numPr>
          <w:ilvl w:val="0"/>
          <w:numId w:val="26"/>
        </w:numPr>
        <w:ind w:left="450" w:hanging="450"/>
        <w:rPr>
          <w:sz w:val="28"/>
          <w:szCs w:val="28"/>
        </w:rPr>
      </w:pPr>
      <w:r w:rsidRPr="002402B9">
        <w:rPr>
          <w:sz w:val="28"/>
          <w:szCs w:val="28"/>
        </w:rPr>
        <w:t xml:space="preserve">Report all spills to your supervisor. All spills involving recombinant/synthetic nucleic acid molecules must be reported to the Biosafety </w:t>
      </w:r>
      <w:r w:rsidR="0EBBB42B" w:rsidRPr="1926AB09">
        <w:rPr>
          <w:sz w:val="28"/>
          <w:szCs w:val="28"/>
        </w:rPr>
        <w:t>Officer.</w:t>
      </w:r>
    </w:p>
    <w:p w14:paraId="61F6641B" w14:textId="3948A339" w:rsidR="00491F07" w:rsidRPr="000569C1" w:rsidRDefault="00491F07" w:rsidP="0007113F">
      <w:pPr>
        <w:pStyle w:val="NoSpacing"/>
        <w:numPr>
          <w:ilvl w:val="0"/>
          <w:numId w:val="26"/>
        </w:numPr>
        <w:ind w:left="450" w:hanging="450"/>
        <w:rPr>
          <w:sz w:val="28"/>
          <w:szCs w:val="28"/>
        </w:rPr>
      </w:pPr>
      <w:r w:rsidRPr="1926AB09">
        <w:rPr>
          <w:sz w:val="28"/>
          <w:szCs w:val="28"/>
        </w:rPr>
        <w:t xml:space="preserve">If </w:t>
      </w:r>
      <w:r w:rsidR="1A2D4447" w:rsidRPr="1926AB09">
        <w:rPr>
          <w:sz w:val="28"/>
          <w:szCs w:val="28"/>
        </w:rPr>
        <w:t>a</w:t>
      </w:r>
      <w:r w:rsidRPr="002402B9">
        <w:rPr>
          <w:sz w:val="28"/>
          <w:szCs w:val="28"/>
        </w:rPr>
        <w:t xml:space="preserve"> spill is inside BSC- Keep BSC running for at least 15 minutes after the cleanup. Clean spill tray below work area and trough below air intake grill while BSC is running. </w:t>
      </w:r>
    </w:p>
    <w:p w14:paraId="446B5A2B" w14:textId="77777777" w:rsidR="00491F07" w:rsidRPr="000569C1" w:rsidRDefault="00491F07" w:rsidP="0007113F">
      <w:pPr>
        <w:pStyle w:val="Heading5"/>
        <w:ind w:left="450" w:hanging="450"/>
        <w:jc w:val="center"/>
        <w:rPr>
          <w:b/>
          <w:bCs/>
          <w:sz w:val="28"/>
          <w:szCs w:val="28"/>
          <w:u w:val="single"/>
        </w:rPr>
      </w:pPr>
      <w:r w:rsidRPr="000569C1">
        <w:rPr>
          <w:b/>
          <w:bCs/>
          <w:sz w:val="28"/>
          <w:szCs w:val="28"/>
          <w:u w:val="single"/>
        </w:rPr>
        <w:t>Wound/Cut Procedures</w:t>
      </w:r>
    </w:p>
    <w:p w14:paraId="656EEED9" w14:textId="77777777" w:rsidR="00491F07" w:rsidRPr="0007113F" w:rsidRDefault="00491F07" w:rsidP="0007113F">
      <w:pPr>
        <w:pStyle w:val="NoSpacing"/>
        <w:ind w:left="450" w:hanging="450"/>
        <w:rPr>
          <w:color w:val="FF0000"/>
          <w:sz w:val="28"/>
          <w:szCs w:val="28"/>
        </w:rPr>
      </w:pPr>
      <w:r w:rsidRPr="0007113F">
        <w:rPr>
          <w:color w:val="FF0000"/>
          <w:sz w:val="28"/>
          <w:szCs w:val="28"/>
        </w:rPr>
        <w:t>CALL 911 FOR ALL LIFE EMERGENCIES</w:t>
      </w:r>
    </w:p>
    <w:p w14:paraId="6BCDE2C1" w14:textId="2915FE37" w:rsidR="00491F07" w:rsidRPr="002402B9" w:rsidRDefault="00491F07" w:rsidP="0007113F">
      <w:pPr>
        <w:pStyle w:val="NoSpacing"/>
        <w:numPr>
          <w:ilvl w:val="0"/>
          <w:numId w:val="41"/>
        </w:numPr>
        <w:ind w:left="450" w:hanging="450"/>
        <w:rPr>
          <w:sz w:val="28"/>
          <w:szCs w:val="28"/>
        </w:rPr>
      </w:pPr>
      <w:r w:rsidRPr="002402B9">
        <w:rPr>
          <w:sz w:val="28"/>
          <w:szCs w:val="28"/>
        </w:rPr>
        <w:t>Expose the wound—remove gloves.</w:t>
      </w:r>
    </w:p>
    <w:p w14:paraId="548103D8" w14:textId="1F285F17" w:rsidR="00491F07" w:rsidRPr="002402B9" w:rsidRDefault="00491F07" w:rsidP="0007113F">
      <w:pPr>
        <w:pStyle w:val="NoSpacing"/>
        <w:numPr>
          <w:ilvl w:val="0"/>
          <w:numId w:val="41"/>
        </w:numPr>
        <w:ind w:left="450" w:hanging="450"/>
        <w:rPr>
          <w:sz w:val="28"/>
          <w:szCs w:val="28"/>
        </w:rPr>
      </w:pPr>
      <w:r w:rsidRPr="002402B9">
        <w:rPr>
          <w:sz w:val="28"/>
          <w:szCs w:val="28"/>
        </w:rPr>
        <w:t>Express blood from the wound and wash affected area for 5 minutes.</w:t>
      </w:r>
    </w:p>
    <w:p w14:paraId="747D4783" w14:textId="7A34F7DE" w:rsidR="00491F07" w:rsidRPr="002402B9" w:rsidRDefault="00491F07" w:rsidP="0007113F">
      <w:pPr>
        <w:pStyle w:val="NoSpacing"/>
        <w:numPr>
          <w:ilvl w:val="0"/>
          <w:numId w:val="41"/>
        </w:numPr>
        <w:ind w:left="450" w:hanging="450"/>
        <w:rPr>
          <w:sz w:val="28"/>
          <w:szCs w:val="28"/>
        </w:rPr>
      </w:pPr>
      <w:r w:rsidRPr="002402B9">
        <w:rPr>
          <w:sz w:val="28"/>
          <w:szCs w:val="28"/>
        </w:rPr>
        <w:t xml:space="preserve">Cover </w:t>
      </w:r>
      <w:r w:rsidR="3B1AB987" w:rsidRPr="1926AB09">
        <w:rPr>
          <w:sz w:val="28"/>
          <w:szCs w:val="28"/>
        </w:rPr>
        <w:t>the wound</w:t>
      </w:r>
      <w:r w:rsidRPr="002402B9">
        <w:rPr>
          <w:sz w:val="28"/>
          <w:szCs w:val="28"/>
        </w:rPr>
        <w:t xml:space="preserve"> with clean gauze or bandage.</w:t>
      </w:r>
    </w:p>
    <w:p w14:paraId="052D68D3" w14:textId="0C02C3D4" w:rsidR="00491F07" w:rsidRDefault="0007113F" w:rsidP="0007113F">
      <w:pPr>
        <w:pStyle w:val="NoSpacing"/>
        <w:numPr>
          <w:ilvl w:val="0"/>
          <w:numId w:val="41"/>
        </w:numPr>
        <w:ind w:left="450" w:hanging="450"/>
        <w:rPr>
          <w:sz w:val="28"/>
          <w:szCs w:val="28"/>
        </w:rPr>
      </w:pPr>
      <w:r>
        <w:rPr>
          <w:sz w:val="28"/>
          <w:szCs w:val="28"/>
        </w:rPr>
        <w:t>S</w:t>
      </w:r>
      <w:r w:rsidR="00491F07" w:rsidRPr="002402B9">
        <w:rPr>
          <w:sz w:val="28"/>
          <w:szCs w:val="28"/>
        </w:rPr>
        <w:t>eek medical treatment.</w:t>
      </w:r>
    </w:p>
    <w:p w14:paraId="082292FE" w14:textId="0E790286" w:rsidR="0007113F" w:rsidRDefault="0007113F" w:rsidP="0007113F">
      <w:pPr>
        <w:pStyle w:val="NoSpacing"/>
        <w:numPr>
          <w:ilvl w:val="0"/>
          <w:numId w:val="41"/>
        </w:numPr>
        <w:ind w:left="450" w:hanging="450"/>
        <w:rPr>
          <w:sz w:val="28"/>
          <w:szCs w:val="28"/>
        </w:rPr>
      </w:pPr>
      <w:r w:rsidRPr="0007113F">
        <w:rPr>
          <w:sz w:val="28"/>
          <w:szCs w:val="28"/>
        </w:rPr>
        <w:t>Complete First Report of Injury form</w:t>
      </w:r>
      <w:r>
        <w:rPr>
          <w:sz w:val="28"/>
          <w:szCs w:val="28"/>
        </w:rPr>
        <w:t>.</w:t>
      </w:r>
    </w:p>
    <w:p w14:paraId="20A4EBBB" w14:textId="77777777" w:rsidR="0007113F" w:rsidRDefault="0007113F" w:rsidP="0007113F">
      <w:pPr>
        <w:pStyle w:val="NoSpacing"/>
        <w:rPr>
          <w:sz w:val="28"/>
          <w:szCs w:val="28"/>
        </w:rPr>
      </w:pPr>
    </w:p>
    <w:p w14:paraId="6A1CC147" w14:textId="71F41D80" w:rsidR="0007113F" w:rsidRDefault="0007113F" w:rsidP="00F02130">
      <w:pPr>
        <w:pStyle w:val="NoSpacing"/>
        <w:rPr>
          <w:sz w:val="28"/>
          <w:szCs w:val="28"/>
        </w:rPr>
      </w:pPr>
      <w:r w:rsidRPr="0007113F">
        <w:rPr>
          <w:sz w:val="28"/>
          <w:szCs w:val="28"/>
        </w:rPr>
        <w:t>To report any injury or exposure: https://firstreportinjury.mus.edu/</w:t>
      </w:r>
    </w:p>
    <w:tbl>
      <w:tblPr>
        <w:tblStyle w:val="TableGrid"/>
        <w:tblW w:w="0" w:type="auto"/>
        <w:tblLook w:val="04A0" w:firstRow="1" w:lastRow="0" w:firstColumn="1" w:lastColumn="0" w:noHBand="0" w:noVBand="1"/>
      </w:tblPr>
      <w:tblGrid>
        <w:gridCol w:w="4315"/>
        <w:gridCol w:w="3870"/>
        <w:gridCol w:w="2029"/>
      </w:tblGrid>
      <w:tr w:rsidR="0007113F" w14:paraId="67C44194" w14:textId="77777777" w:rsidTr="0007113F">
        <w:tc>
          <w:tcPr>
            <w:tcW w:w="4315" w:type="dxa"/>
          </w:tcPr>
          <w:p w14:paraId="2EA74024" w14:textId="1A4EA8DB" w:rsidR="0007113F" w:rsidRDefault="0007113F" w:rsidP="00F02130">
            <w:pPr>
              <w:pStyle w:val="NoSpacing"/>
              <w:rPr>
                <w:sz w:val="28"/>
                <w:szCs w:val="28"/>
              </w:rPr>
            </w:pPr>
            <w:r w:rsidRPr="0007113F">
              <w:rPr>
                <w:sz w:val="28"/>
                <w:szCs w:val="28"/>
              </w:rPr>
              <w:t>Bridger Orthopedic West - Occupational Health &amp; Urgent Care</w:t>
            </w:r>
          </w:p>
        </w:tc>
        <w:tc>
          <w:tcPr>
            <w:tcW w:w="3870" w:type="dxa"/>
          </w:tcPr>
          <w:p w14:paraId="61546AE9" w14:textId="12DCE19F" w:rsidR="0007113F" w:rsidRDefault="0007113F" w:rsidP="00F02130">
            <w:pPr>
              <w:pStyle w:val="NoSpacing"/>
              <w:rPr>
                <w:sz w:val="28"/>
                <w:szCs w:val="28"/>
              </w:rPr>
            </w:pPr>
            <w:r w:rsidRPr="0007113F">
              <w:rPr>
                <w:sz w:val="28"/>
                <w:szCs w:val="28"/>
              </w:rPr>
              <w:t>3400 Laramie Dr., Bozeman, MT</w:t>
            </w:r>
          </w:p>
        </w:tc>
        <w:tc>
          <w:tcPr>
            <w:tcW w:w="2029" w:type="dxa"/>
          </w:tcPr>
          <w:p w14:paraId="7E965192" w14:textId="44D157D3" w:rsidR="0007113F" w:rsidRDefault="0007113F" w:rsidP="00F02130">
            <w:pPr>
              <w:pStyle w:val="NoSpacing"/>
              <w:rPr>
                <w:sz w:val="28"/>
                <w:szCs w:val="28"/>
              </w:rPr>
            </w:pPr>
            <w:r w:rsidRPr="0007113F">
              <w:rPr>
                <w:sz w:val="28"/>
                <w:szCs w:val="28"/>
              </w:rPr>
              <w:t>406-5</w:t>
            </w:r>
            <w:r w:rsidR="004F1957">
              <w:rPr>
                <w:sz w:val="28"/>
                <w:szCs w:val="28"/>
              </w:rPr>
              <w:t>77-7674</w:t>
            </w:r>
          </w:p>
        </w:tc>
      </w:tr>
      <w:tr w:rsidR="0007113F" w14:paraId="3043541A" w14:textId="77777777" w:rsidTr="0007113F">
        <w:tc>
          <w:tcPr>
            <w:tcW w:w="4315" w:type="dxa"/>
          </w:tcPr>
          <w:p w14:paraId="6F14A833" w14:textId="5172302B" w:rsidR="0007113F" w:rsidRDefault="0007113F" w:rsidP="00F02130">
            <w:pPr>
              <w:pStyle w:val="NoSpacing"/>
              <w:rPr>
                <w:sz w:val="28"/>
                <w:szCs w:val="28"/>
              </w:rPr>
            </w:pPr>
            <w:r w:rsidRPr="0007113F">
              <w:rPr>
                <w:sz w:val="28"/>
                <w:szCs w:val="28"/>
              </w:rPr>
              <w:t>Montana State University Occupational Health</w:t>
            </w:r>
          </w:p>
        </w:tc>
        <w:tc>
          <w:tcPr>
            <w:tcW w:w="3870" w:type="dxa"/>
          </w:tcPr>
          <w:p w14:paraId="068599C7" w14:textId="5B496F05" w:rsidR="0007113F" w:rsidRDefault="0007113F" w:rsidP="00F02130">
            <w:pPr>
              <w:pStyle w:val="NoSpacing"/>
              <w:rPr>
                <w:sz w:val="28"/>
                <w:szCs w:val="28"/>
              </w:rPr>
            </w:pPr>
            <w:r w:rsidRPr="0007113F">
              <w:rPr>
                <w:sz w:val="28"/>
                <w:szCs w:val="28"/>
              </w:rPr>
              <w:t>Safety and Risk Management</w:t>
            </w:r>
          </w:p>
        </w:tc>
        <w:tc>
          <w:tcPr>
            <w:tcW w:w="2029" w:type="dxa"/>
          </w:tcPr>
          <w:p w14:paraId="4E691479" w14:textId="5DA28A04" w:rsidR="0007113F" w:rsidRDefault="0007113F" w:rsidP="00F02130">
            <w:pPr>
              <w:pStyle w:val="NoSpacing"/>
              <w:rPr>
                <w:sz w:val="28"/>
                <w:szCs w:val="28"/>
              </w:rPr>
            </w:pPr>
            <w:r w:rsidRPr="0007113F">
              <w:rPr>
                <w:sz w:val="28"/>
                <w:szCs w:val="28"/>
              </w:rPr>
              <w:t>406-994-2711</w:t>
            </w:r>
          </w:p>
        </w:tc>
      </w:tr>
    </w:tbl>
    <w:p w14:paraId="2DCA7C0E" w14:textId="77777777" w:rsidR="0007113F" w:rsidRDefault="0007113F" w:rsidP="002402B9">
      <w:pPr>
        <w:pStyle w:val="Heading5"/>
        <w:jc w:val="center"/>
        <w:rPr>
          <w:sz w:val="28"/>
          <w:szCs w:val="28"/>
        </w:rPr>
      </w:pPr>
    </w:p>
    <w:p w14:paraId="3DB7AACC" w14:textId="159FC80E" w:rsidR="00491F07" w:rsidRPr="002402B9" w:rsidRDefault="00491F07" w:rsidP="002402B9">
      <w:pPr>
        <w:pStyle w:val="Heading5"/>
        <w:jc w:val="center"/>
        <w:rPr>
          <w:sz w:val="28"/>
          <w:szCs w:val="28"/>
        </w:rPr>
      </w:pPr>
      <w:r w:rsidRPr="002402B9">
        <w:rPr>
          <w:sz w:val="28"/>
          <w:szCs w:val="28"/>
        </w:rPr>
        <w:t>Compliance/Ethics Anonymous Reporting</w:t>
      </w:r>
    </w:p>
    <w:p w14:paraId="4465E5B8" w14:textId="45A092C4" w:rsidR="00080921" w:rsidRDefault="00491F07" w:rsidP="0007113F">
      <w:pPr>
        <w:pStyle w:val="NoSpacing"/>
        <w:jc w:val="center"/>
      </w:pPr>
      <w:r w:rsidRPr="002402B9">
        <w:rPr>
          <w:sz w:val="28"/>
          <w:szCs w:val="28"/>
        </w:rPr>
        <w:t xml:space="preserve">Call: 855-753-0486 </w:t>
      </w:r>
      <w:r w:rsidRPr="002402B9">
        <w:rPr>
          <w:sz w:val="28"/>
          <w:szCs w:val="28"/>
        </w:rPr>
        <w:tab/>
      </w:r>
      <w:r w:rsidRPr="002402B9">
        <w:rPr>
          <w:sz w:val="28"/>
          <w:szCs w:val="28"/>
        </w:rPr>
        <w:tab/>
        <w:t>Visit: www.mus.ethicspoint.com</w:t>
      </w:r>
      <w:r w:rsidR="00080921">
        <w:br w:type="page"/>
      </w:r>
    </w:p>
    <w:p w14:paraId="1DB43D9E" w14:textId="71265B80" w:rsidR="00491F07" w:rsidRDefault="00645C14" w:rsidP="00645C14">
      <w:pPr>
        <w:pStyle w:val="Heading1"/>
      </w:pPr>
      <w:bookmarkStart w:id="33" w:name="_Toc159500028"/>
      <w:r>
        <w:lastRenderedPageBreak/>
        <w:t>Biological Waste Disposal</w:t>
      </w:r>
      <w:bookmarkEnd w:id="33"/>
    </w:p>
    <w:p w14:paraId="67911FE1" w14:textId="135E0D67" w:rsidR="00645C14" w:rsidRDefault="00645C14" w:rsidP="00645C14">
      <w:pPr>
        <w:pStyle w:val="Heading2"/>
      </w:pPr>
      <w:bookmarkStart w:id="34" w:name="_Toc159500029"/>
      <w:r>
        <w:t>Liquid Biohazardous Waste:</w:t>
      </w:r>
      <w:bookmarkEnd w:id="34"/>
    </w:p>
    <w:p w14:paraId="0EA6EC21" w14:textId="5FAD0B46" w:rsidR="008B167D" w:rsidRDefault="008B167D" w:rsidP="008B167D">
      <w:pPr>
        <w:pStyle w:val="NoSpacing"/>
      </w:pPr>
      <w:r>
        <w:t xml:space="preserve">All liquid biological waste from the lab must be treated prior to disposal.  Examples of biological waste include cell lines, recombinant DNA, recombinant proteins, biological agents, and any associated media or buffer.  </w:t>
      </w:r>
    </w:p>
    <w:p w14:paraId="0C965A8B" w14:textId="77777777" w:rsidR="008B167D" w:rsidRDefault="008B167D" w:rsidP="008B167D">
      <w:pPr>
        <w:pStyle w:val="NoSpacing"/>
      </w:pPr>
    </w:p>
    <w:p w14:paraId="1A34DF45" w14:textId="7F1C3F5D" w:rsidR="00645C14" w:rsidRDefault="008B167D" w:rsidP="008B167D">
      <w:pPr>
        <w:pStyle w:val="NoSpacing"/>
      </w:pPr>
      <w:r>
        <w:t>The procedures below are an example of the steps to treat liquid biohazardous waste generated in the lab:</w:t>
      </w:r>
    </w:p>
    <w:p w14:paraId="285CB655" w14:textId="77777777" w:rsidR="00A90F62" w:rsidRDefault="00A90F62" w:rsidP="00A90F62">
      <w:pPr>
        <w:pStyle w:val="NoSpacing"/>
        <w:numPr>
          <w:ilvl w:val="0"/>
          <w:numId w:val="16"/>
        </w:numPr>
      </w:pPr>
      <w:r>
        <w:t>Always wear appropriate PPE such as disposable gloves, lab coat and eye protection (safety glasses or goggles) when working with biohazardous waste.</w:t>
      </w:r>
    </w:p>
    <w:p w14:paraId="07CBA19D" w14:textId="77777777" w:rsidR="00A90F62" w:rsidRDefault="00A90F62" w:rsidP="00A90F62">
      <w:pPr>
        <w:pStyle w:val="NoSpacing"/>
        <w:numPr>
          <w:ilvl w:val="0"/>
          <w:numId w:val="16"/>
        </w:numPr>
      </w:pPr>
      <w:r>
        <w:t xml:space="preserve">When liquid biohazardous waste is anticipated to be generated, add 100 ml of undiluted bleach into a 1-liter beaker. Label the beaker appropriately.  </w:t>
      </w:r>
    </w:p>
    <w:p w14:paraId="2A03C97F" w14:textId="277B8675" w:rsidR="00A90F62" w:rsidRDefault="00A90F62" w:rsidP="00A90F62">
      <w:pPr>
        <w:pStyle w:val="NoSpacing"/>
        <w:numPr>
          <w:ilvl w:val="0"/>
          <w:numId w:val="16"/>
        </w:numPr>
      </w:pPr>
      <w:r>
        <w:t xml:space="preserve">As experiments are performed and </w:t>
      </w:r>
      <w:r w:rsidR="635F3A6E">
        <w:t>completed,</w:t>
      </w:r>
      <w:r>
        <w:t xml:space="preserve"> pour the biological waste into the beaker with </w:t>
      </w:r>
      <w:proofErr w:type="gramStart"/>
      <w:r>
        <w:t>the bleach</w:t>
      </w:r>
      <w:proofErr w:type="gramEnd"/>
      <w:r>
        <w:t>.</w:t>
      </w:r>
    </w:p>
    <w:p w14:paraId="6E55CF39" w14:textId="77777777" w:rsidR="00A90F62" w:rsidRDefault="00A90F62" w:rsidP="00A90F62">
      <w:pPr>
        <w:pStyle w:val="NoSpacing"/>
        <w:numPr>
          <w:ilvl w:val="0"/>
          <w:numId w:val="16"/>
        </w:numPr>
      </w:pPr>
      <w:r>
        <w:t xml:space="preserve">When experiments are completed (and if the beaker contents are less than 1-liter) add water to bring the volume to 1-liter.  This provides for a 1:10 </w:t>
      </w:r>
      <w:proofErr w:type="spellStart"/>
      <w:proofErr w:type="gramStart"/>
      <w:r>
        <w:t>bleach:waste</w:t>
      </w:r>
      <w:proofErr w:type="spellEnd"/>
      <w:proofErr w:type="gramEnd"/>
      <w:r>
        <w:t xml:space="preserve"> (0.5% sodium hypochlorite) solution.</w:t>
      </w:r>
    </w:p>
    <w:p w14:paraId="6CFB9F7C" w14:textId="77777777" w:rsidR="00A90F62" w:rsidRDefault="00A90F62" w:rsidP="00A90F62">
      <w:pPr>
        <w:pStyle w:val="NoSpacing"/>
        <w:numPr>
          <w:ilvl w:val="0"/>
          <w:numId w:val="16"/>
        </w:numPr>
      </w:pPr>
      <w:r>
        <w:t>Let bleach and biological waste solution stand for at least 30 minutes.</w:t>
      </w:r>
    </w:p>
    <w:p w14:paraId="0C2259E7" w14:textId="1E247699" w:rsidR="00A90F62" w:rsidRDefault="00A90F62" w:rsidP="00A90F62">
      <w:pPr>
        <w:pStyle w:val="NoSpacing"/>
        <w:numPr>
          <w:ilvl w:val="0"/>
          <w:numId w:val="16"/>
        </w:numPr>
      </w:pPr>
      <w:r w:rsidRPr="0039336C">
        <w:t>Dispose of the solution down the lab sink, flushing with excess water</w:t>
      </w:r>
      <w:r w:rsidR="0039336C">
        <w:t xml:space="preserve"> or</w:t>
      </w:r>
      <w:r w:rsidR="00F02130">
        <w:t xml:space="preserve"> </w:t>
      </w:r>
      <w:r w:rsidR="0039336C">
        <w:t>d</w:t>
      </w:r>
      <w:r w:rsidR="1E4EF1FC">
        <w:t>ispose of the solution according to lab SOP.</w:t>
      </w:r>
    </w:p>
    <w:p w14:paraId="1CDF9E27" w14:textId="77777777" w:rsidR="00A90F62" w:rsidRDefault="00A90F62" w:rsidP="00A90F62">
      <w:pPr>
        <w:pStyle w:val="NoSpacing"/>
        <w:numPr>
          <w:ilvl w:val="0"/>
          <w:numId w:val="16"/>
        </w:numPr>
      </w:pPr>
      <w:r>
        <w:t>Rinse the beaker thoroughly with water.</w:t>
      </w:r>
    </w:p>
    <w:p w14:paraId="79B7CDD0" w14:textId="49C31097" w:rsidR="008B167D" w:rsidRDefault="008B167D" w:rsidP="00A90F62">
      <w:pPr>
        <w:pStyle w:val="NoSpacing"/>
      </w:pPr>
    </w:p>
    <w:p w14:paraId="5B604333" w14:textId="489B6092" w:rsidR="00A90F62" w:rsidRDefault="00A90F62" w:rsidP="00A90F62">
      <w:pPr>
        <w:pStyle w:val="Heading2"/>
      </w:pPr>
      <w:bookmarkStart w:id="35" w:name="_Toc159500030"/>
      <w:r>
        <w:t>Solid Biohazardous Waste:</w:t>
      </w:r>
      <w:bookmarkEnd w:id="35"/>
    </w:p>
    <w:p w14:paraId="0BD4AE37" w14:textId="70F0DF10" w:rsidR="00A90F62" w:rsidRDefault="008F23E2" w:rsidP="00A90F62">
      <w:pPr>
        <w:pStyle w:val="NoSpacing"/>
      </w:pPr>
      <w:r w:rsidRPr="008F23E2">
        <w:t>The procedures below outline the steps to take to treat solid biohazardous waste generated in the lab:</w:t>
      </w:r>
    </w:p>
    <w:p w14:paraId="73C383F5" w14:textId="77777777" w:rsidR="00F41454" w:rsidRDefault="00F41454" w:rsidP="00F41454">
      <w:pPr>
        <w:pStyle w:val="NoSpacing"/>
        <w:numPr>
          <w:ilvl w:val="0"/>
          <w:numId w:val="18"/>
        </w:numPr>
      </w:pPr>
      <w:r>
        <w:t xml:space="preserve">All solid lab waste that has </w:t>
      </w:r>
      <w:proofErr w:type="gramStart"/>
      <w:r>
        <w:t>come in contact with</w:t>
      </w:r>
      <w:proofErr w:type="gramEnd"/>
      <w:r>
        <w:t xml:space="preserve"> biological waste must be treated prior to disposal.  Examples include used PPE, paper towels, pipette tips, Petri dishes, pipettes, culture flasks.</w:t>
      </w:r>
    </w:p>
    <w:p w14:paraId="2EAA4D89" w14:textId="77777777" w:rsidR="00F41454" w:rsidRDefault="00F41454" w:rsidP="00F41454">
      <w:pPr>
        <w:pStyle w:val="NoSpacing"/>
        <w:numPr>
          <w:ilvl w:val="0"/>
          <w:numId w:val="18"/>
        </w:numPr>
      </w:pPr>
      <w:r>
        <w:t>Always wear appropriate PPE such as disposable gloves, lab coat, and eye protection (safety glasses or goggles) when working with biohazardous waste.</w:t>
      </w:r>
    </w:p>
    <w:p w14:paraId="566D3A3D" w14:textId="77777777" w:rsidR="00F41454" w:rsidRDefault="00F41454" w:rsidP="00F41454">
      <w:pPr>
        <w:pStyle w:val="NoSpacing"/>
        <w:numPr>
          <w:ilvl w:val="0"/>
          <w:numId w:val="18"/>
        </w:numPr>
      </w:pPr>
      <w:r>
        <w:t xml:space="preserve">Place all potentially contaminated items in biohazardous waste </w:t>
      </w:r>
      <w:proofErr w:type="gramStart"/>
      <w:r>
        <w:t>bag</w:t>
      </w:r>
      <w:proofErr w:type="gramEnd"/>
      <w:r>
        <w:t>.</w:t>
      </w:r>
    </w:p>
    <w:p w14:paraId="37601C37" w14:textId="77777777" w:rsidR="00F41454" w:rsidRDefault="00F41454" w:rsidP="00F41454">
      <w:pPr>
        <w:pStyle w:val="NoSpacing"/>
        <w:numPr>
          <w:ilvl w:val="0"/>
          <w:numId w:val="18"/>
        </w:numPr>
      </w:pPr>
      <w:r>
        <w:t>Once the bag is ¾ full close bag and place autoclave tape on the bag.</w:t>
      </w:r>
    </w:p>
    <w:p w14:paraId="7D272C97" w14:textId="5531656C" w:rsidR="00F41454" w:rsidRDefault="00F41454" w:rsidP="00F41454">
      <w:pPr>
        <w:pStyle w:val="NoSpacing"/>
        <w:numPr>
          <w:ilvl w:val="0"/>
          <w:numId w:val="18"/>
        </w:numPr>
      </w:pPr>
      <w:r>
        <w:t xml:space="preserve">Take the biohazard bag to the autoclave room per </w:t>
      </w:r>
      <w:r w:rsidR="6849D707">
        <w:t>MSU</w:t>
      </w:r>
      <w:r>
        <w:t xml:space="preserve"> transportation guidelines as follows and place in the autoclave.</w:t>
      </w:r>
    </w:p>
    <w:p w14:paraId="62E6890D" w14:textId="77777777" w:rsidR="00F41454" w:rsidRDefault="00F41454" w:rsidP="00F41454">
      <w:pPr>
        <w:pStyle w:val="NoSpacing"/>
        <w:numPr>
          <w:ilvl w:val="0"/>
          <w:numId w:val="18"/>
        </w:numPr>
      </w:pPr>
      <w:r>
        <w:t>Complete autoclave logbook entry and autoclave biohazardous waste for at least 60 minutes at 121°C.</w:t>
      </w:r>
    </w:p>
    <w:p w14:paraId="41249CA7" w14:textId="0154761B" w:rsidR="00F41454" w:rsidRDefault="00F41454" w:rsidP="00F41454">
      <w:pPr>
        <w:pStyle w:val="NoSpacing"/>
        <w:numPr>
          <w:ilvl w:val="0"/>
          <w:numId w:val="18"/>
        </w:numPr>
      </w:pPr>
      <w:r>
        <w:t>Once the autoclave cycle is complete</w:t>
      </w:r>
      <w:r w:rsidR="00444EC6">
        <w:t>, e</w:t>
      </w:r>
      <w:r>
        <w:t>nsure cycle has completed properly by checking the autoclave print out/chart recorder</w:t>
      </w:r>
      <w:r w:rsidR="00444EC6">
        <w:t xml:space="preserve"> for exposure time and temperature</w:t>
      </w:r>
      <w:r>
        <w:t xml:space="preserve">. </w:t>
      </w:r>
      <w:r w:rsidR="00444EC6">
        <w:t>Additionally c</w:t>
      </w:r>
      <w:r>
        <w:t xml:space="preserve">onfirm waste </w:t>
      </w:r>
      <w:r w:rsidR="00444EC6">
        <w:t>sterilization</w:t>
      </w:r>
      <w:r>
        <w:t xml:space="preserve"> by observing if the autoclave tape has turned color. Allow sterilized bag to cool in a bin.</w:t>
      </w:r>
    </w:p>
    <w:p w14:paraId="349A7FD8" w14:textId="77777777" w:rsidR="00F41454" w:rsidRDefault="00F41454" w:rsidP="00F41454">
      <w:pPr>
        <w:pStyle w:val="NoSpacing"/>
        <w:numPr>
          <w:ilvl w:val="0"/>
          <w:numId w:val="18"/>
        </w:numPr>
      </w:pPr>
      <w:r>
        <w:t xml:space="preserve">Place the biohazardous bag into a black garbage bag and dispose </w:t>
      </w:r>
      <w:proofErr w:type="gramStart"/>
      <w:r>
        <w:t>of</w:t>
      </w:r>
      <w:proofErr w:type="gramEnd"/>
      <w:r>
        <w:t xml:space="preserve"> in the dumpster.</w:t>
      </w:r>
    </w:p>
    <w:p w14:paraId="26275EC2" w14:textId="0DBA9E23" w:rsidR="00F41454" w:rsidRDefault="00F41454" w:rsidP="00F41454">
      <w:pPr>
        <w:pStyle w:val="NoSpacing"/>
        <w:numPr>
          <w:ilvl w:val="0"/>
          <w:numId w:val="18"/>
        </w:numPr>
      </w:pPr>
      <w:r>
        <w:t>If the autoclave tape did not turn color and/or the autoclave display indicates errors occurred during operation or an incomplete cycle the load has not been sterilized. Notify the Biosafety Officer</w:t>
      </w:r>
      <w:r w:rsidR="6A144236">
        <w:t xml:space="preserve"> or your contracted autoclave technician</w:t>
      </w:r>
      <w:r>
        <w:t xml:space="preserve"> to have the autoclave serviced.                                                      </w:t>
      </w:r>
    </w:p>
    <w:p w14:paraId="63AA4B1E" w14:textId="4F6AF16C" w:rsidR="008F23E2" w:rsidRDefault="008F23E2" w:rsidP="00F41454">
      <w:pPr>
        <w:pStyle w:val="NoSpacing"/>
      </w:pPr>
    </w:p>
    <w:p w14:paraId="54BC97DF" w14:textId="28E923AF" w:rsidR="00F41454" w:rsidRDefault="00F41454" w:rsidP="00F41454">
      <w:pPr>
        <w:pStyle w:val="Heading2"/>
      </w:pPr>
      <w:bookmarkStart w:id="36" w:name="_Toc159500031"/>
      <w:r>
        <w:t>Sharps Biohazardous Waste:</w:t>
      </w:r>
      <w:bookmarkEnd w:id="36"/>
    </w:p>
    <w:p w14:paraId="130ABF1A" w14:textId="6366ADBC" w:rsidR="00F41454" w:rsidRDefault="0031374F" w:rsidP="00F41454">
      <w:pPr>
        <w:pStyle w:val="NoSpacing"/>
      </w:pPr>
      <w:r w:rsidRPr="0031374F">
        <w:t>The procedures below outline the steps to dispose of sharps:</w:t>
      </w:r>
    </w:p>
    <w:p w14:paraId="78562882" w14:textId="77777777" w:rsidR="00752431" w:rsidRDefault="00752431" w:rsidP="00752431">
      <w:pPr>
        <w:pStyle w:val="NoSpacing"/>
        <w:numPr>
          <w:ilvl w:val="0"/>
          <w:numId w:val="19"/>
        </w:numPr>
      </w:pPr>
      <w:r>
        <w:t xml:space="preserve">All used sharps must be immediately discarded into a </w:t>
      </w:r>
      <w:proofErr w:type="gramStart"/>
      <w:r>
        <w:t>sharps</w:t>
      </w:r>
      <w:proofErr w:type="gramEnd"/>
      <w:r>
        <w:t xml:space="preserve"> container.  </w:t>
      </w:r>
    </w:p>
    <w:p w14:paraId="1C5D00CF" w14:textId="732376DE" w:rsidR="00752431" w:rsidRDefault="00752431" w:rsidP="00752431">
      <w:pPr>
        <w:pStyle w:val="NoSpacing"/>
        <w:numPr>
          <w:ilvl w:val="1"/>
          <w:numId w:val="19"/>
        </w:numPr>
      </w:pPr>
      <w:r>
        <w:t xml:space="preserve">Sharps containers must be kept upright and never </w:t>
      </w:r>
      <w:r w:rsidR="00944177">
        <w:t>f</w:t>
      </w:r>
      <w:r>
        <w:t>illed past the “fill-line” marked on the container.</w:t>
      </w:r>
    </w:p>
    <w:p w14:paraId="36F4C929" w14:textId="7D4D8345" w:rsidR="00752431" w:rsidRDefault="00752431" w:rsidP="00752431">
      <w:pPr>
        <w:pStyle w:val="NoSpacing"/>
        <w:numPr>
          <w:ilvl w:val="1"/>
          <w:numId w:val="19"/>
        </w:numPr>
      </w:pPr>
      <w:r>
        <w:t xml:space="preserve">Put sharps containers in </w:t>
      </w:r>
      <w:r w:rsidR="6AFD8860">
        <w:t>the immediate</w:t>
      </w:r>
      <w:r>
        <w:t xml:space="preserve"> work area for easy use.</w:t>
      </w:r>
    </w:p>
    <w:p w14:paraId="67D5FA11" w14:textId="77777777" w:rsidR="00752431" w:rsidRDefault="00752431" w:rsidP="00752431">
      <w:pPr>
        <w:pStyle w:val="NoSpacing"/>
        <w:numPr>
          <w:ilvl w:val="0"/>
          <w:numId w:val="19"/>
        </w:numPr>
      </w:pPr>
      <w:r>
        <w:t>When sharps waste has reached the pre-marked “fill-line” of the container close and lock the lid.</w:t>
      </w:r>
    </w:p>
    <w:p w14:paraId="16E745A8" w14:textId="1EB087B7" w:rsidR="00752431" w:rsidRDefault="00752431" w:rsidP="00752431">
      <w:pPr>
        <w:pStyle w:val="NoSpacing"/>
        <w:numPr>
          <w:ilvl w:val="0"/>
          <w:numId w:val="19"/>
        </w:numPr>
      </w:pPr>
      <w:r>
        <w:t xml:space="preserve">Contact Safety and Risk Management to have sharps containers </w:t>
      </w:r>
      <w:r w:rsidR="58D22978">
        <w:t>picked up</w:t>
      </w:r>
      <w:r>
        <w:t xml:space="preserve"> and replaced.</w:t>
      </w:r>
    </w:p>
    <w:p w14:paraId="7523FB75" w14:textId="20017896" w:rsidR="00752431" w:rsidRDefault="00752431">
      <w:r>
        <w:br w:type="page"/>
      </w:r>
    </w:p>
    <w:p w14:paraId="6DF951AD" w14:textId="77777777" w:rsidR="00752431" w:rsidRDefault="00752431" w:rsidP="00752431">
      <w:pPr>
        <w:pStyle w:val="NoSpacing"/>
        <w:sectPr w:rsidR="00752431" w:rsidSect="001D16F6">
          <w:pgSz w:w="12240" w:h="15840"/>
          <w:pgMar w:top="720" w:right="1008" w:bottom="720" w:left="1008" w:header="720" w:footer="720" w:gutter="0"/>
          <w:cols w:space="720"/>
          <w:docGrid w:linePitch="360"/>
        </w:sectPr>
      </w:pPr>
    </w:p>
    <w:p w14:paraId="737BC31E" w14:textId="7E90BB06" w:rsidR="0031374F" w:rsidRDefault="004F6E67" w:rsidP="00752431">
      <w:pPr>
        <w:pStyle w:val="NoSpacing"/>
      </w:pPr>
      <w:r w:rsidRPr="00760639">
        <w:rPr>
          <w:noProof/>
        </w:rPr>
        <w:lastRenderedPageBreak/>
        <mc:AlternateContent>
          <mc:Choice Requires="wpg">
            <w:drawing>
              <wp:anchor distT="0" distB="0" distL="114300" distR="114300" simplePos="0" relativeHeight="251658240" behindDoc="0" locked="0" layoutInCell="1" allowOverlap="1" wp14:anchorId="65C2C7C9" wp14:editId="0558F792">
                <wp:simplePos x="0" y="0"/>
                <wp:positionH relativeFrom="column">
                  <wp:posOffset>3976</wp:posOffset>
                </wp:positionH>
                <wp:positionV relativeFrom="paragraph">
                  <wp:posOffset>-1180769</wp:posOffset>
                </wp:positionV>
                <wp:extent cx="8912225" cy="6962775"/>
                <wp:effectExtent l="0" t="0" r="22225" b="28575"/>
                <wp:wrapNone/>
                <wp:docPr id="2131705407" name="Group 5"/>
                <wp:cNvGraphicFramePr/>
                <a:graphic xmlns:a="http://schemas.openxmlformats.org/drawingml/2006/main">
                  <a:graphicData uri="http://schemas.microsoft.com/office/word/2010/wordprocessingGroup">
                    <wpg:wgp>
                      <wpg:cNvGrpSpPr/>
                      <wpg:grpSpPr>
                        <a:xfrm>
                          <a:off x="0" y="0"/>
                          <a:ext cx="8912225" cy="6962775"/>
                          <a:chOff x="0" y="0"/>
                          <a:chExt cx="8912260" cy="6855890"/>
                        </a:xfrm>
                      </wpg:grpSpPr>
                      <wpg:graphicFrame>
                        <wpg:cNvPr id="1978786101" name="Diagram 1978786101"/>
                        <wpg:cNvFrPr/>
                        <wpg:xfrm>
                          <a:off x="0" y="0"/>
                          <a:ext cx="8713509" cy="4857684"/>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497708280" name="Straight Arrow Connector 497708280"/>
                        <wps:cNvCnPr>
                          <a:cxnSpLocks/>
                        </wps:cNvCnPr>
                        <wps:spPr>
                          <a:xfrm>
                            <a:off x="844483" y="3508027"/>
                            <a:ext cx="0" cy="237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87671653" name="Flowchart: Process 2087671653"/>
                        <wps:cNvSpPr/>
                        <wps:spPr>
                          <a:xfrm>
                            <a:off x="10201" y="3755401"/>
                            <a:ext cx="1707822" cy="851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225BC1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Razor blades, scalpels, lancets, syringes with needles, broken contaminated glass, etc.</w:t>
                              </w:r>
                            </w:p>
                          </w:txbxContent>
                        </wps:txbx>
                        <wps:bodyPr rtlCol="0" anchor="ctr"/>
                      </wps:wsp>
                      <wps:wsp>
                        <wps:cNvPr id="1526656273" name="Straight Arrow Connector 1526656273"/>
                        <wps:cNvCnPr>
                          <a:cxnSpLocks/>
                        </wps:cNvCnPr>
                        <wps:spPr>
                          <a:xfrm>
                            <a:off x="853911" y="4606264"/>
                            <a:ext cx="0" cy="267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4514928" name="Flowchart: Process 1174514928"/>
                        <wps:cNvSpPr/>
                        <wps:spPr>
                          <a:xfrm>
                            <a:off x="10201" y="4865302"/>
                            <a:ext cx="1707822" cy="851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A7AC68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Collect in red plastic sharps containers. Do not fill past the fill line. Close tightly when filled.</w:t>
                              </w:r>
                            </w:p>
                          </w:txbxContent>
                        </wps:txbx>
                        <wps:bodyPr rtlCol="0" anchor="ctr"/>
                      </wps:wsp>
                      <wps:wsp>
                        <wps:cNvPr id="1741473589" name="Straight Arrow Connector 1741473589"/>
                        <wps:cNvCnPr>
                          <a:cxnSpLocks/>
                        </wps:cNvCnPr>
                        <wps:spPr>
                          <a:xfrm>
                            <a:off x="843785" y="5724212"/>
                            <a:ext cx="0" cy="126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0117788" name="Flowchart: Process 1050117788"/>
                        <wps:cNvSpPr/>
                        <wps:spPr>
                          <a:xfrm>
                            <a:off x="10201" y="5857919"/>
                            <a:ext cx="1707822" cy="997971"/>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4FED745D" w14:textId="2B82EE88" w:rsidR="00760639" w:rsidRDefault="00760639" w:rsidP="00760639">
                              <w:pPr>
                                <w:jc w:val="center"/>
                                <w:rPr>
                                  <w:rFonts w:hAnsi="Calibri"/>
                                  <w:color w:val="000000" w:themeColor="text1"/>
                                  <w:kern w:val="24"/>
                                  <w:sz w:val="24"/>
                                  <w:szCs w:val="24"/>
                                </w:rPr>
                              </w:pPr>
                              <w:r>
                                <w:rPr>
                                  <w:rFonts w:hAnsi="Calibri"/>
                                  <w:color w:val="000000" w:themeColor="text1"/>
                                  <w:kern w:val="24"/>
                                </w:rPr>
                                <w:t xml:space="preserve">Dispose of per local regulations. MSU utilizes a </w:t>
                              </w:r>
                              <w:hyperlink r:id="rId24" w:history="1">
                                <w:r w:rsidRPr="005C162D">
                                  <w:rPr>
                                    <w:rStyle w:val="Hyperlink"/>
                                    <w:rFonts w:hAnsi="Calibri"/>
                                    <w:kern w:val="24"/>
                                  </w:rPr>
                                  <w:t>waste pickup form</w:t>
                                </w:r>
                              </w:hyperlink>
                              <w:r>
                                <w:rPr>
                                  <w:rFonts w:hAnsi="Calibri"/>
                                  <w:color w:val="000000" w:themeColor="text1"/>
                                  <w:kern w:val="24"/>
                                </w:rPr>
                                <w:t xml:space="preserve"> through Safety and Risk Management.</w:t>
                              </w:r>
                            </w:p>
                          </w:txbxContent>
                        </wps:txbx>
                        <wps:bodyPr rtlCol="0" anchor="ctr"/>
                      </wps:wsp>
                      <wps:wsp>
                        <wps:cNvPr id="1544940629" name="Flowchart: Process 1544940629"/>
                        <wps:cNvSpPr/>
                        <wps:spPr>
                          <a:xfrm>
                            <a:off x="2344915" y="3753124"/>
                            <a:ext cx="1707822" cy="44032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3FEB0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Serological pipettes and pipette tips</w:t>
                              </w:r>
                            </w:p>
                          </w:txbxContent>
                        </wps:txbx>
                        <wps:bodyPr rtlCol="0" anchor="ctr"/>
                      </wps:wsp>
                      <wps:wsp>
                        <wps:cNvPr id="1214660803" name="Straight Arrow Connector 1214660803"/>
                        <wps:cNvCnPr>
                          <a:cxnSpLocks/>
                        </wps:cNvCnPr>
                        <wps:spPr>
                          <a:xfrm>
                            <a:off x="3189398" y="4193452"/>
                            <a:ext cx="0" cy="200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039900" name="Flowchart: Process 252039900"/>
                        <wps:cNvSpPr/>
                        <wps:spPr>
                          <a:xfrm>
                            <a:off x="2344915" y="4400325"/>
                            <a:ext cx="1707822" cy="98974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650D5F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Gather pipettes in an autoclave bag*. Place that bag in a puncture resistant container lined with a biohazard bag.</w:t>
                              </w:r>
                            </w:p>
                          </w:txbxContent>
                        </wps:txbx>
                        <wps:bodyPr rtlCol="0" anchor="ctr"/>
                      </wps:wsp>
                      <wps:wsp>
                        <wps:cNvPr id="474919459" name="Straight Arrow Connector 474919459"/>
                        <wps:cNvCnPr>
                          <a:cxnSpLocks/>
                          <a:stCxn id="252039900" idx="2"/>
                        </wps:cNvCnPr>
                        <wps:spPr>
                          <a:xfrm>
                            <a:off x="3198827" y="5390072"/>
                            <a:ext cx="413134" cy="3295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3470382" name="Flowchart: Process 1373470382"/>
                        <wps:cNvSpPr/>
                        <wps:spPr>
                          <a:xfrm>
                            <a:off x="2386908" y="5719640"/>
                            <a:ext cx="4128234" cy="47508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93DE69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Label bag with autoclave tape and close loosely. Transport to autoclave in a leak proof container. Place in autoclavable tray.</w:t>
                              </w:r>
                            </w:p>
                          </w:txbxContent>
                        </wps:txbx>
                        <wps:bodyPr rtlCol="0" anchor="ctr"/>
                      </wps:wsp>
                      <wps:wsp>
                        <wps:cNvPr id="1573970149" name="Straight Arrow Connector 1573970149"/>
                        <wps:cNvCnPr>
                          <a:cxnSpLocks/>
                        </wps:cNvCnPr>
                        <wps:spPr>
                          <a:xfrm>
                            <a:off x="3189398" y="3508027"/>
                            <a:ext cx="0" cy="245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47502176" name="Straight Arrow Connector 747502176"/>
                        <wps:cNvCnPr>
                          <a:cxnSpLocks/>
                        </wps:cNvCnPr>
                        <wps:spPr>
                          <a:xfrm flipH="1">
                            <a:off x="5524113" y="3508027"/>
                            <a:ext cx="772" cy="1474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0721709" name="Flowchart: Process 1970721709"/>
                        <wps:cNvSpPr/>
                        <wps:spPr>
                          <a:xfrm>
                            <a:off x="4451025" y="3655507"/>
                            <a:ext cx="2146176" cy="995064"/>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6A09F39" w14:textId="77777777" w:rsidR="00760639" w:rsidRDefault="00760639" w:rsidP="00760639">
                              <w:pPr>
                                <w:jc w:val="center"/>
                                <w:rPr>
                                  <w:rFonts w:hAnsi="Calibri"/>
                                  <w:color w:val="000000" w:themeColor="text1"/>
                                  <w:kern w:val="24"/>
                                  <w:sz w:val="24"/>
                                  <w:szCs w:val="24"/>
                                </w:rPr>
                              </w:pPr>
                              <w:r>
                                <w:rPr>
                                  <w:rFonts w:hAnsi="Calibri"/>
                                  <w:color w:val="000000" w:themeColor="text1"/>
                                  <w:kern w:val="24"/>
                                  <w:u w:val="single"/>
                                </w:rPr>
                                <w:t>All</w:t>
                              </w:r>
                              <w:r>
                                <w:rPr>
                                  <w:rFonts w:hAnsi="Calibri"/>
                                  <w:color w:val="000000" w:themeColor="text1"/>
                                  <w:kern w:val="24"/>
                                </w:rPr>
                                <w:t xml:space="preserve"> laboratory gloves and potentially contaminated solid waste: disposable plasticware, shoe covers, agar plate cultures, paper towels, etc.</w:t>
                              </w:r>
                            </w:p>
                          </w:txbxContent>
                        </wps:txbx>
                        <wps:bodyPr rtlCol="0" anchor="ctr"/>
                      </wps:wsp>
                      <wps:wsp>
                        <wps:cNvPr id="1246328696" name="Straight Arrow Connector 1246328696"/>
                        <wps:cNvCnPr>
                          <a:cxnSpLocks/>
                          <a:stCxn id="1970721709" idx="2"/>
                        </wps:cNvCnPr>
                        <wps:spPr>
                          <a:xfrm flipH="1">
                            <a:off x="5524113" y="4650570"/>
                            <a:ext cx="1" cy="117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5234209" name="Flowchart: Process 895234209"/>
                        <wps:cNvSpPr/>
                        <wps:spPr>
                          <a:xfrm>
                            <a:off x="4451026" y="4773554"/>
                            <a:ext cx="2146175" cy="775292"/>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281404FC"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 a puncture resistant floor bin lined with an autoclave bag*. Do not fill more than 3/4 full.</w:t>
                              </w:r>
                            </w:p>
                          </w:txbxContent>
                        </wps:txbx>
                        <wps:bodyPr rtlCol="0" anchor="ctr"/>
                      </wps:wsp>
                      <wps:wsp>
                        <wps:cNvPr id="586683615" name="Straight Arrow Connector 586683615"/>
                        <wps:cNvCnPr>
                          <a:cxnSpLocks/>
                        </wps:cNvCnPr>
                        <wps:spPr>
                          <a:xfrm flipH="1">
                            <a:off x="5396516" y="5548846"/>
                            <a:ext cx="127598" cy="1655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8997283" name="Straight Arrow Connector 2098997283"/>
                        <wps:cNvCnPr>
                          <a:cxnSpLocks/>
                        </wps:cNvCnPr>
                        <wps:spPr>
                          <a:xfrm>
                            <a:off x="4451025" y="6194726"/>
                            <a:ext cx="0" cy="129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7246982" name="Flowchart: Process 1927246982"/>
                        <wps:cNvSpPr/>
                        <wps:spPr>
                          <a:xfrm>
                            <a:off x="3904800" y="6324079"/>
                            <a:ext cx="1092450" cy="259338"/>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5A98BFD"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Autoclave</w:t>
                              </w:r>
                            </w:p>
                          </w:txbxContent>
                        </wps:txbx>
                        <wps:bodyPr rtlCol="0" anchor="ctr"/>
                      </wps:wsp>
                      <wps:wsp>
                        <wps:cNvPr id="935710791" name="Flowchart: Process 935710791"/>
                        <wps:cNvSpPr/>
                        <wps:spPr>
                          <a:xfrm>
                            <a:off x="6995489" y="3655508"/>
                            <a:ext cx="1707822" cy="1037044"/>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815D3C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Human blood, animal blood, tissue culture, body fluids, cultures of genetically modified or biological agents</w:t>
                              </w:r>
                            </w:p>
                          </w:txbxContent>
                        </wps:txbx>
                        <wps:bodyPr rtlCol="0" anchor="ctr"/>
                      </wps:wsp>
                      <wps:wsp>
                        <wps:cNvPr id="924832246" name="Straight Arrow Connector 924832246"/>
                        <wps:cNvCnPr>
                          <a:cxnSpLocks/>
                        </wps:cNvCnPr>
                        <wps:spPr>
                          <a:xfrm>
                            <a:off x="7839972" y="3500787"/>
                            <a:ext cx="9428" cy="1547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6801341" name="Flowchart: Process 2106801341"/>
                        <wps:cNvSpPr/>
                        <wps:spPr>
                          <a:xfrm>
                            <a:off x="6688780" y="4987480"/>
                            <a:ext cx="1087036" cy="96069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52E5B4"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into autoclave safe container, cap loosely, then autoclave</w:t>
                              </w:r>
                            </w:p>
                          </w:txbxContent>
                        </wps:txbx>
                        <wps:bodyPr rtlCol="0" anchor="ctr"/>
                      </wps:wsp>
                      <wps:wsp>
                        <wps:cNvPr id="236779058" name="Flowchart: Process 236779058"/>
                        <wps:cNvSpPr/>
                        <wps:spPr>
                          <a:xfrm>
                            <a:off x="7825224" y="4987480"/>
                            <a:ext cx="1087036" cy="960696"/>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DEA0C70"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Disinfect with appropriate chemical disinfectant &amp; contact time</w:t>
                              </w:r>
                            </w:p>
                          </w:txbxContent>
                        </wps:txbx>
                        <wps:bodyPr rtlCol="0" anchor="ctr"/>
                      </wps:wsp>
                      <wps:wsp>
                        <wps:cNvPr id="2048533674" name="Flowchart: Process 2048533674"/>
                        <wps:cNvSpPr/>
                        <wps:spPr>
                          <a:xfrm>
                            <a:off x="7424219" y="6172786"/>
                            <a:ext cx="1482065" cy="617453"/>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3850BE8A"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Dispose of down laboratory drain and flush with water</w:t>
                              </w:r>
                            </w:p>
                          </w:txbxContent>
                        </wps:txbx>
                        <wps:bodyPr rtlCol="0" anchor="ctr"/>
                      </wps:wsp>
                      <wps:wsp>
                        <wps:cNvPr id="1910224752" name="Straight Connector 1910224752"/>
                        <wps:cNvCnPr/>
                        <wps:spPr>
                          <a:xfrm>
                            <a:off x="7849400" y="4692552"/>
                            <a:ext cx="0" cy="752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5884841" name="Straight Connector 655884841"/>
                        <wps:cNvCnPr/>
                        <wps:spPr>
                          <a:xfrm>
                            <a:off x="7232298" y="4767774"/>
                            <a:ext cx="113644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6408932" name="Straight Arrow Connector 916408932"/>
                        <wps:cNvCnPr>
                          <a:cxnSpLocks/>
                        </wps:cNvCnPr>
                        <wps:spPr>
                          <a:xfrm>
                            <a:off x="7232298" y="4767774"/>
                            <a:ext cx="0" cy="2197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3112165" name="Straight Arrow Connector 533112165"/>
                        <wps:cNvCnPr>
                          <a:cxnSpLocks/>
                        </wps:cNvCnPr>
                        <wps:spPr>
                          <a:xfrm>
                            <a:off x="8366871" y="4767774"/>
                            <a:ext cx="0" cy="2274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6620156" name="Straight Arrow Connector 1176620156"/>
                        <wps:cNvCnPr>
                          <a:cxnSpLocks/>
                        </wps:cNvCnPr>
                        <wps:spPr>
                          <a:xfrm>
                            <a:off x="8480765" y="5948176"/>
                            <a:ext cx="0" cy="224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5C2C7C9" id="Group 5" o:spid="_x0000_s1026" style="position:absolute;margin-left:.3pt;margin-top:-92.95pt;width:701.75pt;height:548.25pt;z-index:251658240;mso-height-relative:margin" coordsize="89122,6855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78786101" o:spid="_x0000_s1027" type="#_x0000_t75" style="position:absolute;top:13445;width:87112;height:21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">
                  <v:imagedata r:id="rId25" o:title=""/>
                  <o:lock v:ext="edit" aspectratio="f"/>
                </v:shape>
                <v:shapetype id="_x0000_t32" coordsize="21600,21600" o:spt="32" o:oned="t" path="m,l21600,21600e" filled="f">
                  <v:path arrowok="t" fillok="f" o:connecttype="none"/>
                  <o:lock v:ext="edit" shapetype="t"/>
                </v:shapetype>
                <v:shape id="Straight Arrow Connector 497708280" o:spid="_x0000_s1028" type="#_x0000_t32" style="position:absolute;left:8444;top:35080;width:0;height:2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" strokecolor="#4472c4 [3204]" strokeweight=".5pt">
                  <v:stroke endarrow="block" joinstyle="miter"/>
                  <o:lock v:ext="edit" shapetype="f"/>
                </v:shape>
                <v:shapetype id="_x0000_t109" coordsize="21600,21600" o:spt="109" path="m,l,21600r21600,l21600,xe">
                  <v:stroke joinstyle="miter"/>
                  <v:path gradientshapeok="t" o:connecttype="rect"/>
                </v:shapetype>
                <v:shape id="Flowchart: Process 2087671653" o:spid="_x0000_s1029" type="#_x0000_t109" style="position:absolute;left:102;top:37554;width:17078;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" filled="f" strokecolor="#4472c4 [3204]" strokeweight=".5pt">
                  <v:textbox>
                    <w:txbxContent>
                      <w:p w14:paraId="0225BC1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Razor blades, scalpels, lancets, syringes with needles, broken contaminated glass, etc.</w:t>
                        </w:r>
                      </w:p>
                    </w:txbxContent>
                  </v:textbox>
                </v:shape>
                <v:shape id="Straight Arrow Connector 1526656273" o:spid="_x0000_s1030" type="#_x0000_t32" style="position:absolute;left:8539;top:46062;width:0;height:2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" strokecolor="#4472c4 [3204]" strokeweight=".5pt">
                  <v:stroke endarrow="block" joinstyle="miter"/>
                  <o:lock v:ext="edit" shapetype="f"/>
                </v:shape>
                <v:shape id="Flowchart: Process 1174514928" o:spid="_x0000_s1031" type="#_x0000_t109" style="position:absolute;left:102;top:48653;width:17078;height:8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" filled="f" strokecolor="#4472c4 [3204]" strokeweight=".5pt">
                  <v:textbox>
                    <w:txbxContent>
                      <w:p w14:paraId="0A7AC68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Collect in red plastic sharps containers. Do not fill past the fill line. Close tightly when filled.</w:t>
                        </w:r>
                      </w:p>
                    </w:txbxContent>
                  </v:textbox>
                </v:shape>
                <v:shape id="Straight Arrow Connector 1741473589" o:spid="_x0000_s1032" type="#_x0000_t32" style="position:absolute;left:8437;top:57242;width:0;height:1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" strokecolor="#4472c4 [3204]" strokeweight=".5pt">
                  <v:stroke endarrow="block" joinstyle="miter"/>
                  <o:lock v:ext="edit" shapetype="f"/>
                </v:shape>
                <v:shape id="Flowchart: Process 1050117788" o:spid="_x0000_s1033" type="#_x0000_t109" style="position:absolute;left:102;top:58579;width:17078;height:9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" filled="f" strokecolor="#4472c4 [3204]" strokeweight=".5pt">
                  <v:textbox>
                    <w:txbxContent>
                      <w:p w14:paraId="4FED745D" w14:textId="2B82EE88" w:rsidR="00760639" w:rsidRDefault="00760639" w:rsidP="00760639">
                        <w:pPr>
                          <w:jc w:val="center"/>
                          <w:rPr>
                            <w:rFonts w:hAnsi="Calibri"/>
                            <w:color w:val="000000" w:themeColor="text1"/>
                            <w:kern w:val="24"/>
                            <w:sz w:val="24"/>
                            <w:szCs w:val="24"/>
                          </w:rPr>
                        </w:pPr>
                        <w:r>
                          <w:rPr>
                            <w:rFonts w:hAnsi="Calibri"/>
                            <w:color w:val="000000" w:themeColor="text1"/>
                            <w:kern w:val="24"/>
                          </w:rPr>
                          <w:t xml:space="preserve">Dispose of per local regulations. MSU utilizes a </w:t>
                        </w:r>
                        <w:hyperlink r:id="rId26" w:history="1">
                          <w:r w:rsidRPr="005C162D">
                            <w:rPr>
                              <w:rStyle w:val="Hyperlink"/>
                              <w:rFonts w:hAnsi="Calibri"/>
                              <w:kern w:val="24"/>
                            </w:rPr>
                            <w:t>waste pickup form</w:t>
                          </w:r>
                        </w:hyperlink>
                        <w:r>
                          <w:rPr>
                            <w:rFonts w:hAnsi="Calibri"/>
                            <w:color w:val="000000" w:themeColor="text1"/>
                            <w:kern w:val="24"/>
                          </w:rPr>
                          <w:t xml:space="preserve"> through Safety and Risk Management.</w:t>
                        </w:r>
                      </w:p>
                    </w:txbxContent>
                  </v:textbox>
                </v:shape>
                <v:shape id="Flowchart: Process 1544940629" o:spid="_x0000_s1034" type="#_x0000_t109" style="position:absolute;left:23449;top:37531;width:17078;height: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" filled="f" strokecolor="#4472c4 [3204]" strokeweight=".5pt">
                  <v:textbox>
                    <w:txbxContent>
                      <w:p w14:paraId="093FEB02"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Serological pipettes and pipette tips</w:t>
                        </w:r>
                      </w:p>
                    </w:txbxContent>
                  </v:textbox>
                </v:shape>
                <v:shape id="Straight Arrow Connector 1214660803" o:spid="_x0000_s1035" type="#_x0000_t32" style="position:absolute;left:31893;top:41934;width:0;height: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" strokecolor="#4472c4 [3204]" strokeweight=".5pt">
                  <v:stroke endarrow="block" joinstyle="miter"/>
                  <o:lock v:ext="edit" shapetype="f"/>
                </v:shape>
                <v:shape id="Flowchart: Process 252039900" o:spid="_x0000_s1036" type="#_x0000_t109" style="position:absolute;left:23449;top:44003;width:17078;height:9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" filled="f" strokecolor="#4472c4 [3204]" strokeweight=".5pt">
                  <v:textbox>
                    <w:txbxContent>
                      <w:p w14:paraId="2650D5F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Gather pipettes in an autoclave bag*. Place that bag in a puncture resistant container lined with a biohazard bag.</w:t>
                        </w:r>
                      </w:p>
                    </w:txbxContent>
                  </v:textbox>
                </v:shape>
                <v:shape id="Straight Arrow Connector 474919459" o:spid="_x0000_s1037" type="#_x0000_t32" style="position:absolute;left:31988;top:53900;width:4131;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" strokecolor="#4472c4 [3204]" strokeweight=".5pt">
                  <v:stroke endarrow="block" joinstyle="miter"/>
                  <o:lock v:ext="edit" shapetype="f"/>
                </v:shape>
                <v:shape id="Flowchart: Process 1373470382" o:spid="_x0000_s1038" type="#_x0000_t109" style="position:absolute;left:23869;top:57196;width:41282;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" filled="f" strokecolor="#4472c4 [3204]" strokeweight=".5pt">
                  <v:textbox>
                    <w:txbxContent>
                      <w:p w14:paraId="393DE69F"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Label bag with autoclave tape and close loosely. Transport to autoclave in a leak proof container. Place in autoclavable tray.</w:t>
                        </w:r>
                      </w:p>
                    </w:txbxContent>
                  </v:textbox>
                </v:shape>
                <v:shape id="Straight Arrow Connector 1573970149" o:spid="_x0000_s1039" type="#_x0000_t32" style="position:absolute;left:31893;top:35080;width: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" strokecolor="#4472c4 [3204]" strokeweight=".5pt">
                  <v:stroke endarrow="block" joinstyle="miter"/>
                  <o:lock v:ext="edit" shapetype="f"/>
                </v:shape>
                <v:shape id="Straight Arrow Connector 747502176" o:spid="_x0000_s1040" type="#_x0000_t32" style="position:absolute;left:55241;top:35080;width:7;height:1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" strokecolor="#4472c4 [3204]" strokeweight=".5pt">
                  <v:stroke endarrow="block" joinstyle="miter"/>
                  <o:lock v:ext="edit" shapetype="f"/>
                </v:shape>
                <v:shape id="Flowchart: Process 1970721709" o:spid="_x0000_s1041" type="#_x0000_t109" style="position:absolute;left:44510;top:36555;width:21462;height:9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" filled="f" strokecolor="#4472c4 [3204]" strokeweight=".5pt">
                  <v:textbox>
                    <w:txbxContent>
                      <w:p w14:paraId="26A09F39" w14:textId="77777777" w:rsidR="00760639" w:rsidRDefault="00760639" w:rsidP="00760639">
                        <w:pPr>
                          <w:jc w:val="center"/>
                          <w:rPr>
                            <w:rFonts w:hAnsi="Calibri"/>
                            <w:color w:val="000000" w:themeColor="text1"/>
                            <w:kern w:val="24"/>
                            <w:sz w:val="24"/>
                            <w:szCs w:val="24"/>
                          </w:rPr>
                        </w:pPr>
                        <w:r>
                          <w:rPr>
                            <w:rFonts w:hAnsi="Calibri"/>
                            <w:color w:val="000000" w:themeColor="text1"/>
                            <w:kern w:val="24"/>
                            <w:u w:val="single"/>
                          </w:rPr>
                          <w:t>All</w:t>
                        </w:r>
                        <w:r>
                          <w:rPr>
                            <w:rFonts w:hAnsi="Calibri"/>
                            <w:color w:val="000000" w:themeColor="text1"/>
                            <w:kern w:val="24"/>
                          </w:rPr>
                          <w:t xml:space="preserve"> laboratory gloves and potentially contaminated solid waste: disposable plasticware, shoe covers, agar plate cultures, paper towels, etc.</w:t>
                        </w:r>
                      </w:p>
                    </w:txbxContent>
                  </v:textbox>
                </v:shape>
                <v:shape id="Straight Arrow Connector 1246328696" o:spid="_x0000_s1042" type="#_x0000_t32" style="position:absolute;left:55241;top:46505;width:0;height:1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" strokecolor="#4472c4 [3204]" strokeweight=".5pt">
                  <v:stroke endarrow="block" joinstyle="miter"/>
                  <o:lock v:ext="edit" shapetype="f"/>
                </v:shape>
                <v:shape id="Flowchart: Process 895234209" o:spid="_x0000_s1043" type="#_x0000_t109" style="position:absolute;left:44510;top:47735;width:21462;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" filled="f" strokecolor="#4472c4 [3204]" strokeweight=".5pt">
                  <v:textbox>
                    <w:txbxContent>
                      <w:p w14:paraId="281404FC"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 a puncture resistant floor bin lined with an autoclave bag*. Do not fill more than 3/4 full.</w:t>
                        </w:r>
                      </w:p>
                    </w:txbxContent>
                  </v:textbox>
                </v:shape>
                <v:shape id="Straight Arrow Connector 586683615" o:spid="_x0000_s1044" type="#_x0000_t32" style="position:absolute;left:53965;top:55488;width:1276;height:16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" strokecolor="#4472c4 [3204]" strokeweight=".5pt">
                  <v:stroke endarrow="block" joinstyle="miter"/>
                  <o:lock v:ext="edit" shapetype="f"/>
                </v:shape>
                <v:shape id="Straight Arrow Connector 2098997283" o:spid="_x0000_s1045" type="#_x0000_t32" style="position:absolute;left:44510;top:61947;width:0;height:1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" strokecolor="#4472c4 [3204]" strokeweight=".5pt">
                  <v:stroke endarrow="block" joinstyle="miter"/>
                  <o:lock v:ext="edit" shapetype="f"/>
                </v:shape>
                <v:shape id="Flowchart: Process 1927246982" o:spid="_x0000_s1046" type="#_x0000_t109" style="position:absolute;left:39048;top:63240;width:10924;height:2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" filled="f" strokecolor="#4472c4 [3204]" strokeweight=".5pt">
                  <v:textbox>
                    <w:txbxContent>
                      <w:p w14:paraId="35A98BFD"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Autoclave</w:t>
                        </w:r>
                      </w:p>
                    </w:txbxContent>
                  </v:textbox>
                </v:shape>
                <v:shape id="Flowchart: Process 935710791" o:spid="_x0000_s1047" type="#_x0000_t109" style="position:absolute;left:69954;top:36555;width:17079;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" filled="f" strokecolor="#4472c4 [3204]" strokeweight=".5pt">
                  <v:textbox>
                    <w:txbxContent>
                      <w:p w14:paraId="0815D3C1"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Human blood, animal blood, tissue culture, body fluids, cultures of genetically modified or biological agents</w:t>
                        </w:r>
                      </w:p>
                    </w:txbxContent>
                  </v:textbox>
                </v:shape>
                <v:shape id="Straight Arrow Connector 924832246" o:spid="_x0000_s1048" type="#_x0000_t32" style="position:absolute;left:78399;top:35007;width:95;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" strokecolor="#4472c4 [3204]" strokeweight=".5pt">
                  <v:stroke endarrow="block" joinstyle="miter"/>
                  <o:lock v:ext="edit" shapetype="f"/>
                </v:shape>
                <v:shape id="Flowchart: Process 2106801341" o:spid="_x0000_s1049" type="#_x0000_t109" style="position:absolute;left:66887;top:49874;width:10871;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" filled="f" strokecolor="#4472c4 [3204]" strokeweight=".5pt">
                  <v:textbox>
                    <w:txbxContent>
                      <w:p w14:paraId="0952E5B4"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Place into autoclave safe container, cap loosely, then autoclave</w:t>
                        </w:r>
                      </w:p>
                    </w:txbxContent>
                  </v:textbox>
                </v:shape>
                <v:shape id="Flowchart: Process 236779058" o:spid="_x0000_s1050" type="#_x0000_t109" style="position:absolute;left:78252;top:49874;width:10870;height:9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" filled="f" strokecolor="#4472c4 [3204]" strokeweight=".5pt">
                  <v:textbox>
                    <w:txbxContent>
                      <w:p w14:paraId="3DEA0C70"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Disinfect with appropriate chemical disinfectant &amp; contact time</w:t>
                        </w:r>
                      </w:p>
                    </w:txbxContent>
                  </v:textbox>
                </v:shape>
                <v:shape id="Flowchart: Process 2048533674" o:spid="_x0000_s1051" type="#_x0000_t109" style="position:absolute;left:74242;top:61727;width:14820;height: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" filled="f" strokecolor="#4472c4 [3204]" strokeweight=".5pt">
                  <v:textbox>
                    <w:txbxContent>
                      <w:p w14:paraId="3850BE8A" w14:textId="77777777" w:rsidR="00760639" w:rsidRDefault="00760639" w:rsidP="00760639">
                        <w:pPr>
                          <w:jc w:val="center"/>
                          <w:rPr>
                            <w:rFonts w:hAnsi="Calibri"/>
                            <w:color w:val="000000" w:themeColor="text1"/>
                            <w:kern w:val="24"/>
                            <w:sz w:val="24"/>
                            <w:szCs w:val="24"/>
                          </w:rPr>
                        </w:pPr>
                        <w:r>
                          <w:rPr>
                            <w:rFonts w:hAnsi="Calibri"/>
                            <w:color w:val="000000" w:themeColor="text1"/>
                            <w:kern w:val="24"/>
                          </w:rPr>
                          <w:t>Dispose of down laboratory drain and flush with water</w:t>
                        </w:r>
                      </w:p>
                    </w:txbxContent>
                  </v:textbox>
                </v:shape>
                <v:line id="Straight Connector 1910224752" o:spid="_x0000_s1052" style="position:absolute;visibility:visible;mso-wrap-style:square" from="78494,46925" to="78494,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" strokecolor="#4472c4 [3204]" strokeweight=".5pt">
                  <v:stroke joinstyle="miter"/>
                </v:line>
                <v:line id="Straight Connector 655884841" o:spid="_x0000_s1053" style="position:absolute;visibility:visible;mso-wrap-style:square" from="72322,47677" to="83687,4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" strokecolor="#4472c4 [3204]" strokeweight=".5pt">
                  <v:stroke joinstyle="miter"/>
                </v:line>
                <v:shape id="Straight Arrow Connector 916408932" o:spid="_x0000_s1054" type="#_x0000_t32" style="position:absolute;left:72322;top:47677;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" strokecolor="#4472c4 [3204]" strokeweight=".5pt">
                  <v:stroke endarrow="block" joinstyle="miter"/>
                  <o:lock v:ext="edit" shapetype="f"/>
                </v:shape>
                <v:shape id="Straight Arrow Connector 533112165" o:spid="_x0000_s1055" type="#_x0000_t32" style="position:absolute;left:83668;top:47677;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" strokecolor="#4472c4 [3204]" strokeweight=".5pt">
                  <v:stroke endarrow="block" joinstyle="miter"/>
                  <o:lock v:ext="edit" shapetype="f"/>
                </v:shape>
                <v:shape id="Straight Arrow Connector 1176620156" o:spid="_x0000_s1056" type="#_x0000_t32" style="position:absolute;left:84807;top:59481;width:0;height:2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" strokecolor="#4472c4 [3204]" strokeweight=".5pt">
                  <v:stroke endarrow="block" joinstyle="miter"/>
                  <o:lock v:ext="edit" shapetype="f"/>
                </v:shape>
              </v:group>
            </w:pict>
          </mc:Fallback>
        </mc:AlternateContent>
      </w:r>
      <w:r w:rsidR="00760639" w:rsidRPr="00760639">
        <w:rPr>
          <w:noProof/>
        </w:rPr>
        <mc:AlternateContent>
          <mc:Choice Requires="wps">
            <w:drawing>
              <wp:anchor distT="0" distB="0" distL="114300" distR="114300" simplePos="0" relativeHeight="251658241" behindDoc="0" locked="0" layoutInCell="1" allowOverlap="1" wp14:anchorId="0A7DF20A" wp14:editId="1B04BA30">
                <wp:simplePos x="0" y="0"/>
                <wp:positionH relativeFrom="column">
                  <wp:posOffset>4448810</wp:posOffset>
                </wp:positionH>
                <wp:positionV relativeFrom="paragraph">
                  <wp:posOffset>5506859</wp:posOffset>
                </wp:positionV>
                <wp:extent cx="0" cy="128905"/>
                <wp:effectExtent l="76200" t="0" r="57150" b="61595"/>
                <wp:wrapNone/>
                <wp:docPr id="44" name="Straight Arrow Connector 43">
                  <a:extLst xmlns:a="http://schemas.openxmlformats.org/drawingml/2006/main">
                    <a:ext uri="{FF2B5EF4-FFF2-40B4-BE49-F238E27FC236}">
                      <a16:creationId xmlns:a16="http://schemas.microsoft.com/office/drawing/2014/main" id="{F7CB7242-B6A3-A093-820A-36D6361AD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7848E17" id="Straight Arrow Connector 43" o:spid="_x0000_s1026" type="#_x0000_t32" style="position:absolute;margin-left:350.3pt;margin-top:433.6pt;width:0;height:10.1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" strokecolor="#4472c4 [3204]" strokeweight=".5pt">
                <v:stroke endarrow="block" joinstyle="miter"/>
                <o:lock v:ext="edit" shapetype="f"/>
              </v:shape>
            </w:pict>
          </mc:Fallback>
        </mc:AlternateContent>
      </w:r>
      <w:r w:rsidR="00760639" w:rsidRPr="00760639">
        <w:rPr>
          <w:noProof/>
        </w:rPr>
        <mc:AlternateContent>
          <mc:Choice Requires="wps">
            <w:drawing>
              <wp:anchor distT="0" distB="0" distL="114300" distR="114300" simplePos="0" relativeHeight="251658242" behindDoc="0" locked="0" layoutInCell="1" allowOverlap="1" wp14:anchorId="532FF7A2" wp14:editId="3A3EA6FF">
                <wp:simplePos x="0" y="0"/>
                <wp:positionH relativeFrom="column">
                  <wp:posOffset>2628900</wp:posOffset>
                </wp:positionH>
                <wp:positionV relativeFrom="paragraph">
                  <wp:posOffset>5598795</wp:posOffset>
                </wp:positionV>
                <wp:extent cx="3637280" cy="245745"/>
                <wp:effectExtent l="0" t="0" r="0" b="0"/>
                <wp:wrapNone/>
                <wp:docPr id="45" name="TextBox 44">
                  <a:extLst xmlns:a="http://schemas.openxmlformats.org/drawingml/2006/main">
                    <a:ext uri="{FF2B5EF4-FFF2-40B4-BE49-F238E27FC236}">
                      <a16:creationId xmlns:a16="http://schemas.microsoft.com/office/drawing/2014/main" id="{C92F3B03-2552-F1BD-05BE-E8119864B00B}"/>
                    </a:ext>
                  </a:extLst>
                </wp:docPr>
                <wp:cNvGraphicFramePr/>
                <a:graphic xmlns:a="http://schemas.openxmlformats.org/drawingml/2006/main">
                  <a:graphicData uri="http://schemas.microsoft.com/office/word/2010/wordprocessingShape">
                    <wps:wsp>
                      <wps:cNvSpPr txBox="1"/>
                      <wps:spPr>
                        <a:xfrm>
                          <a:off x="0" y="0"/>
                          <a:ext cx="3637280" cy="245745"/>
                        </a:xfrm>
                        <a:prstGeom prst="rect">
                          <a:avLst/>
                        </a:prstGeom>
                        <a:noFill/>
                      </wps:spPr>
                      <wps:txbx>
                        <w:txbxContent>
                          <w:p w14:paraId="07688BDF" w14:textId="77777777" w:rsidR="00760639" w:rsidRDefault="00760639" w:rsidP="00760639">
                            <w:pPr>
                              <w:rPr>
                                <w:rFonts w:hAnsi="Calibri"/>
                                <w:i/>
                                <w:iCs/>
                                <w:color w:val="000000" w:themeColor="text1"/>
                                <w:kern w:val="24"/>
                                <w:sz w:val="20"/>
                                <w:szCs w:val="20"/>
                              </w:rPr>
                            </w:pPr>
                            <w:r>
                              <w:rPr>
                                <w:rFonts w:hAnsi="Calibri"/>
                                <w:i/>
                                <w:iCs/>
                                <w:color w:val="000000" w:themeColor="text1"/>
                                <w:kern w:val="24"/>
                                <w:sz w:val="20"/>
                                <w:szCs w:val="20"/>
                              </w:rPr>
                              <w:t>Place autoclaved waste in black plastic bags and take to dumpster.</w:t>
                            </w:r>
                          </w:p>
                        </w:txbxContent>
                      </wps:txbx>
                      <wps:bodyPr wrap="none" rtlCol="0">
                        <a:noAutofit/>
                      </wps:bodyPr>
                    </wps:wsp>
                  </a:graphicData>
                </a:graphic>
                <wp14:sizeRelV relativeFrom="margin">
                  <wp14:pctHeight>0</wp14:pctHeight>
                </wp14:sizeRelV>
              </wp:anchor>
            </w:drawing>
          </mc:Choice>
          <mc:Fallback>
            <w:pict>
              <v:shapetype w14:anchorId="532FF7A2" id="_x0000_t202" coordsize="21600,21600" o:spt="202" path="m,l,21600r21600,l21600,xe">
                <v:stroke joinstyle="miter"/>
                <v:path gradientshapeok="t" o:connecttype="rect"/>
              </v:shapetype>
              <v:shape id="TextBox 44" o:spid="_x0000_s1057" type="#_x0000_t202" style="position:absolute;margin-left:207pt;margin-top:440.85pt;width:286.4pt;height:19.35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" filled="f" stroked="f">
                <v:textbox>
                  <w:txbxContent>
                    <w:p w14:paraId="07688BDF" w14:textId="77777777" w:rsidR="00760639" w:rsidRDefault="00760639" w:rsidP="00760639">
                      <w:pPr>
                        <w:rPr>
                          <w:rFonts w:hAnsi="Calibri"/>
                          <w:i/>
                          <w:iCs/>
                          <w:color w:val="000000" w:themeColor="text1"/>
                          <w:kern w:val="24"/>
                          <w:sz w:val="20"/>
                          <w:szCs w:val="20"/>
                        </w:rPr>
                      </w:pPr>
                      <w:r>
                        <w:rPr>
                          <w:rFonts w:hAnsi="Calibri"/>
                          <w:i/>
                          <w:iCs/>
                          <w:color w:val="000000" w:themeColor="text1"/>
                          <w:kern w:val="24"/>
                          <w:sz w:val="20"/>
                          <w:szCs w:val="20"/>
                        </w:rPr>
                        <w:t>Place autoclaved waste in black plastic bags and take to dumpster.</w:t>
                      </w:r>
                    </w:p>
                  </w:txbxContent>
                </v:textbox>
              </v:shape>
            </w:pict>
          </mc:Fallback>
        </mc:AlternateContent>
      </w:r>
      <w:r w:rsidR="00760639" w:rsidRPr="00760639">
        <w:rPr>
          <w:noProof/>
        </w:rPr>
        <mc:AlternateContent>
          <mc:Choice Requires="wps">
            <w:drawing>
              <wp:anchor distT="0" distB="0" distL="114300" distR="114300" simplePos="0" relativeHeight="251658243" behindDoc="0" locked="0" layoutInCell="1" allowOverlap="1" wp14:anchorId="7F8A0E66" wp14:editId="1163E1C0">
                <wp:simplePos x="0" y="0"/>
                <wp:positionH relativeFrom="column">
                  <wp:posOffset>6515116</wp:posOffset>
                </wp:positionH>
                <wp:positionV relativeFrom="paragraph">
                  <wp:posOffset>4452348</wp:posOffset>
                </wp:positionV>
                <wp:extent cx="173338" cy="147591"/>
                <wp:effectExtent l="38100" t="38100" r="17780" b="24130"/>
                <wp:wrapNone/>
                <wp:docPr id="27601282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3338" cy="147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EB5663" id="Straight Arrow Connector 2" o:spid="_x0000_s1026" type="#_x0000_t32" style="position:absolute;margin-left:513pt;margin-top:350.6pt;width:13.65pt;height:11.6pt;flip:x y;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" strokecolor="#4472c4 [3204]" strokeweight=".5pt">
                <v:stroke endarrow="block" joinstyle="miter"/>
                <o:lock v:ext="edit" shapetype="f"/>
              </v:shape>
            </w:pict>
          </mc:Fallback>
        </mc:AlternateContent>
      </w:r>
      <w:r w:rsidR="00760639" w:rsidRPr="00760639">
        <w:rPr>
          <w:noProof/>
        </w:rPr>
        <mc:AlternateContent>
          <mc:Choice Requires="wps">
            <w:drawing>
              <wp:anchor distT="0" distB="0" distL="114300" distR="114300" simplePos="0" relativeHeight="251658244" behindDoc="0" locked="0" layoutInCell="1" allowOverlap="1" wp14:anchorId="268154A9" wp14:editId="6CF4CC8E">
                <wp:simplePos x="0" y="0"/>
                <wp:positionH relativeFrom="column">
                  <wp:posOffset>2381250</wp:posOffset>
                </wp:positionH>
                <wp:positionV relativeFrom="paragraph">
                  <wp:posOffset>5859145</wp:posOffset>
                </wp:positionV>
                <wp:extent cx="4128135" cy="283210"/>
                <wp:effectExtent l="0" t="0" r="24765" b="21590"/>
                <wp:wrapNone/>
                <wp:docPr id="40" name="Flowchart: Process 39">
                  <a:extLst xmlns:a="http://schemas.openxmlformats.org/drawingml/2006/main">
                    <a:ext uri="{FF2B5EF4-FFF2-40B4-BE49-F238E27FC236}">
                      <a16:creationId xmlns:a16="http://schemas.microsoft.com/office/drawing/2014/main" id="{CC5A3D61-815E-EBD4-BCD7-D20AF5CD657E}"/>
                    </a:ext>
                  </a:extLst>
                </wp:docPr>
                <wp:cNvGraphicFramePr/>
                <a:graphic xmlns:a="http://schemas.openxmlformats.org/drawingml/2006/main">
                  <a:graphicData uri="http://schemas.microsoft.com/office/word/2010/wordprocessingShape">
                    <wps:wsp>
                      <wps:cNvSpPr/>
                      <wps:spPr>
                        <a:xfrm>
                          <a:off x="0" y="0"/>
                          <a:ext cx="4128135" cy="283210"/>
                        </a:xfrm>
                        <a:prstGeom prst="flowChartProcess">
                          <a:avLst/>
                        </a:prstGeom>
                        <a:noFill/>
                        <a:effectLst/>
                      </wps:spPr>
                      <wps:style>
                        <a:lnRef idx="1">
                          <a:schemeClr val="accent1"/>
                        </a:lnRef>
                        <a:fillRef idx="3">
                          <a:schemeClr val="accent1"/>
                        </a:fillRef>
                        <a:effectRef idx="2">
                          <a:schemeClr val="accent1"/>
                        </a:effectRef>
                        <a:fontRef idx="minor">
                          <a:schemeClr val="lt1"/>
                        </a:fontRef>
                      </wps:style>
                      <wps:txbx>
                        <w:txbxContent>
                          <w:p w14:paraId="09D48165" w14:textId="77777777" w:rsidR="00760639" w:rsidRDefault="00760639" w:rsidP="00760639">
                            <w:pPr>
                              <w:shd w:val="clear" w:color="auto" w:fill="FFFF00"/>
                              <w:jc w:val="center"/>
                              <w:rPr>
                                <w:rFonts w:hAnsi="Calibri"/>
                                <w:color w:val="000000" w:themeColor="text1"/>
                                <w:kern w:val="24"/>
                                <w:sz w:val="24"/>
                                <w:szCs w:val="24"/>
                              </w:rPr>
                            </w:pPr>
                            <w:r>
                              <w:rPr>
                                <w:rFonts w:hAnsi="Calibri"/>
                                <w:color w:val="000000" w:themeColor="text1"/>
                                <w:kern w:val="24"/>
                                <w:highlight w:val="yellow"/>
                              </w:rPr>
                              <w:t>* Use only clear or orange autoclave bags. No RED bags.</w:t>
                            </w:r>
                          </w:p>
                        </w:txbxContent>
                      </wps:txbx>
                      <wps:bodyPr rtlCol="0" anchor="ctr"/>
                    </wps:wsp>
                  </a:graphicData>
                </a:graphic>
                <wp14:sizeRelV relativeFrom="margin">
                  <wp14:pctHeight>0</wp14:pctHeight>
                </wp14:sizeRelV>
              </wp:anchor>
            </w:drawing>
          </mc:Choice>
          <mc:Fallback>
            <w:pict>
              <v:shape w14:anchorId="268154A9" id="Flowchart: Process 39" o:spid="_x0000_s1058" type="#_x0000_t109" style="position:absolute;margin-left:187.5pt;margin-top:461.35pt;width:325.05pt;height:22.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" filled="f" strokecolor="#4472c4 [3204]" strokeweight=".5pt">
                <v:textbox>
                  <w:txbxContent>
                    <w:p w14:paraId="09D48165" w14:textId="77777777" w:rsidR="00760639" w:rsidRDefault="00760639" w:rsidP="00760639">
                      <w:pPr>
                        <w:shd w:val="clear" w:color="auto" w:fill="FFFF00"/>
                        <w:jc w:val="center"/>
                        <w:rPr>
                          <w:rFonts w:hAnsi="Calibri"/>
                          <w:color w:val="000000" w:themeColor="text1"/>
                          <w:kern w:val="24"/>
                          <w:sz w:val="24"/>
                          <w:szCs w:val="24"/>
                        </w:rPr>
                      </w:pPr>
                      <w:r>
                        <w:rPr>
                          <w:rFonts w:hAnsi="Calibri"/>
                          <w:color w:val="000000" w:themeColor="text1"/>
                          <w:kern w:val="24"/>
                          <w:highlight w:val="yellow"/>
                        </w:rPr>
                        <w:t>* Use only clear or orange autoclave bags. No RED bags.</w:t>
                      </w:r>
                    </w:p>
                  </w:txbxContent>
                </v:textbox>
              </v:shape>
            </w:pict>
          </mc:Fallback>
        </mc:AlternateContent>
      </w:r>
    </w:p>
    <w:p w14:paraId="5B6EAB7A" w14:textId="63783C9B" w:rsidR="00646597" w:rsidRDefault="00646597" w:rsidP="00752431">
      <w:pPr>
        <w:pStyle w:val="NoSpacing"/>
        <w:sectPr w:rsidR="00646597" w:rsidSect="001D16F6">
          <w:pgSz w:w="15840" w:h="12240" w:orient="landscape"/>
          <w:pgMar w:top="1008" w:right="720" w:bottom="1008" w:left="720" w:header="720" w:footer="720" w:gutter="0"/>
          <w:cols w:space="720"/>
          <w:docGrid w:linePitch="360"/>
        </w:sectPr>
      </w:pPr>
    </w:p>
    <w:p w14:paraId="01C36AB0" w14:textId="6A41863F" w:rsidR="00BF502B" w:rsidRDefault="00F764FD" w:rsidP="00834317">
      <w:pPr>
        <w:pStyle w:val="NoSpacing"/>
        <w:jc w:val="center"/>
      </w:pPr>
      <w:r>
        <w:rPr>
          <w:noProof/>
        </w:rPr>
        <w:lastRenderedPageBreak/>
        <w:drawing>
          <wp:inline distT="0" distB="0" distL="0" distR="0" wp14:anchorId="4E9826F0" wp14:editId="139FAB03">
            <wp:extent cx="6224270" cy="4328795"/>
            <wp:effectExtent l="38100" t="38100" r="43180"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4270" cy="4328795"/>
                    </a:xfrm>
                    <a:prstGeom prst="rect">
                      <a:avLst/>
                    </a:prstGeom>
                    <a:noFill/>
                    <a:ln w="28575">
                      <a:solidFill>
                        <a:schemeClr val="accent1"/>
                      </a:solidFill>
                    </a:ln>
                  </pic:spPr>
                </pic:pic>
              </a:graphicData>
            </a:graphic>
          </wp:inline>
        </w:drawing>
      </w:r>
    </w:p>
    <w:p w14:paraId="0E52078C" w14:textId="77777777" w:rsidR="00834317" w:rsidRDefault="00BF502B" w:rsidP="00F02130">
      <w:pPr>
        <w:pStyle w:val="NoSpacing"/>
        <w:jc w:val="center"/>
      </w:pPr>
      <w:r>
        <w:rPr>
          <w:noProof/>
        </w:rPr>
        <w:drawing>
          <wp:inline distT="0" distB="0" distL="0" distR="0" wp14:anchorId="7A4401AE" wp14:editId="1340A92B">
            <wp:extent cx="6096635" cy="4011295"/>
            <wp:effectExtent l="38100" t="38100" r="37465" b="463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4011295"/>
                    </a:xfrm>
                    <a:prstGeom prst="rect">
                      <a:avLst/>
                    </a:prstGeom>
                    <a:noFill/>
                    <a:ln w="28575">
                      <a:solidFill>
                        <a:schemeClr val="accent1"/>
                      </a:solidFill>
                    </a:ln>
                  </pic:spPr>
                </pic:pic>
              </a:graphicData>
            </a:graphic>
          </wp:inline>
        </w:drawing>
      </w:r>
    </w:p>
    <w:p w14:paraId="7F294DFA" w14:textId="77777777" w:rsidR="00834317" w:rsidRDefault="00834317" w:rsidP="00F02130">
      <w:pPr>
        <w:pStyle w:val="NoSpacing"/>
        <w:jc w:val="center"/>
      </w:pPr>
    </w:p>
    <w:p w14:paraId="4B94BDD7" w14:textId="7BF84984" w:rsidR="00BF502B" w:rsidRDefault="00222080" w:rsidP="00F02130">
      <w:pPr>
        <w:pStyle w:val="NoSpacing"/>
        <w:jc w:val="center"/>
      </w:pPr>
      <w:r>
        <w:lastRenderedPageBreak/>
        <w:t>Hazardous</w:t>
      </w:r>
      <w:r w:rsidR="005B2CF8">
        <w:t xml:space="preserve"> Chemical Waste Management</w:t>
      </w:r>
    </w:p>
    <w:p w14:paraId="0BAA7CBA" w14:textId="73B798FB" w:rsidR="005B2CF8" w:rsidRDefault="00ED619D" w:rsidP="00ED619D">
      <w:pPr>
        <w:pStyle w:val="NoSpacing"/>
      </w:pPr>
      <w:r w:rsidRPr="00ED619D">
        <w:t>Please contact Safety and Risk Management (SRM) to dispose of hazardous chemical waste materials.</w:t>
      </w:r>
    </w:p>
    <w:p w14:paraId="6574C067" w14:textId="4B062CEC" w:rsidR="00ED619D" w:rsidRDefault="00ED619D" w:rsidP="00ED619D">
      <w:pPr>
        <w:pStyle w:val="NoSpacing"/>
      </w:pPr>
    </w:p>
    <w:p w14:paraId="46F63D17" w14:textId="1C38E29B" w:rsidR="00ED619D" w:rsidRDefault="00ED619D" w:rsidP="00ED619D">
      <w:pPr>
        <w:pStyle w:val="NoSpacing"/>
      </w:pPr>
      <w:r>
        <w:t xml:space="preserve">Disposal Guidelines: </w:t>
      </w:r>
      <w:hyperlink r:id="rId29" w:history="1">
        <w:r w:rsidR="003E675C" w:rsidRPr="004503ED">
          <w:rPr>
            <w:rStyle w:val="Hyperlink"/>
          </w:rPr>
          <w:t>https://www.montana.edu/srm/programs/waste.html</w:t>
        </w:r>
      </w:hyperlink>
    </w:p>
    <w:p w14:paraId="7C44EDC7" w14:textId="282AB4AD" w:rsidR="003E675C" w:rsidRDefault="003E675C" w:rsidP="00ED619D">
      <w:pPr>
        <w:pStyle w:val="NoSpacing"/>
      </w:pPr>
    </w:p>
    <w:p w14:paraId="0962157C" w14:textId="5D752DA7" w:rsidR="003E675C" w:rsidRDefault="00120D04" w:rsidP="00120D04">
      <w:pPr>
        <w:pStyle w:val="NoSpacing"/>
        <w:numPr>
          <w:ilvl w:val="0"/>
          <w:numId w:val="20"/>
        </w:numPr>
      </w:pPr>
      <w:r>
        <w:t>Hazardous waste must never go down any MSU drain</w:t>
      </w:r>
      <w:r w:rsidR="00062BAF">
        <w:t xml:space="preserve"> at any time or in any amount.</w:t>
      </w:r>
    </w:p>
    <w:p w14:paraId="7A2BBD52" w14:textId="0F580C13" w:rsidR="008C1433" w:rsidRDefault="00062BAF" w:rsidP="008C1433">
      <w:pPr>
        <w:pStyle w:val="NoSpacing"/>
        <w:numPr>
          <w:ilvl w:val="0"/>
          <w:numId w:val="20"/>
        </w:numPr>
      </w:pPr>
      <w:r>
        <w:t xml:space="preserve">Hazardous waste is collected by Safety and Risk Management </w:t>
      </w:r>
      <w:r w:rsidR="008C1433">
        <w:t xml:space="preserve">using the waste pickup request: </w:t>
      </w:r>
      <w:hyperlink r:id="rId30" w:history="1">
        <w:r w:rsidR="008C1433" w:rsidRPr="004503ED">
          <w:rPr>
            <w:rStyle w:val="Hyperlink"/>
          </w:rPr>
          <w:t>https://www.montana.edu/srm/forms/waste/</w:t>
        </w:r>
      </w:hyperlink>
      <w:r w:rsidR="008C1433">
        <w:t xml:space="preserve"> </w:t>
      </w:r>
    </w:p>
    <w:p w14:paraId="3FD3F7F7" w14:textId="14A0FE3B" w:rsidR="008C1433" w:rsidRDefault="008C1433" w:rsidP="008C1433">
      <w:pPr>
        <w:pStyle w:val="NoSpacing"/>
      </w:pPr>
    </w:p>
    <w:p w14:paraId="7F45C9F0" w14:textId="398DD88F" w:rsidR="006004D2" w:rsidRDefault="006004D2" w:rsidP="008C1433">
      <w:pPr>
        <w:pStyle w:val="NoSpacing"/>
      </w:pPr>
      <w:r>
        <w:t>Hazardous Materials Contacts:</w:t>
      </w:r>
    </w:p>
    <w:p w14:paraId="11B9CB7B" w14:textId="07C73B18" w:rsidR="006004D2" w:rsidRDefault="006004D2" w:rsidP="008C1433">
      <w:pPr>
        <w:pStyle w:val="NoSpacing"/>
      </w:pPr>
      <w:r>
        <w:tab/>
      </w:r>
      <w:hyperlink r:id="rId31" w:history="1">
        <w:r w:rsidRPr="00692895">
          <w:rPr>
            <w:rStyle w:val="Hyperlink"/>
          </w:rPr>
          <w:t xml:space="preserve">Safety </w:t>
        </w:r>
        <w:r w:rsidR="00692895" w:rsidRPr="00692895">
          <w:rPr>
            <w:rStyle w:val="Hyperlink"/>
          </w:rPr>
          <w:t>&amp;</w:t>
        </w:r>
        <w:r w:rsidRPr="00692895">
          <w:rPr>
            <w:rStyle w:val="Hyperlink"/>
          </w:rPr>
          <w:t xml:space="preserve"> Risk Management</w:t>
        </w:r>
      </w:hyperlink>
    </w:p>
    <w:p w14:paraId="50E3A703" w14:textId="2D5F1F89" w:rsidR="006004D2" w:rsidRDefault="006004D2" w:rsidP="008C1433">
      <w:pPr>
        <w:pStyle w:val="NoSpacing"/>
      </w:pPr>
      <w:r>
        <w:tab/>
        <w:t>Ryan Brickman, Chemical Safety Officer, x7760</w:t>
      </w:r>
    </w:p>
    <w:p w14:paraId="12837BFE" w14:textId="7F6895A3" w:rsidR="00692895" w:rsidRDefault="006004D2" w:rsidP="008C1433">
      <w:pPr>
        <w:pStyle w:val="NoSpacing"/>
      </w:pPr>
      <w:r>
        <w:tab/>
        <w:t>Patrick Ryan, Hazardous Materials Manager, x7803</w:t>
      </w:r>
    </w:p>
    <w:p w14:paraId="692EE389" w14:textId="0733EF1E" w:rsidR="00692895" w:rsidRDefault="009F404D" w:rsidP="009F404D">
      <w:pPr>
        <w:pStyle w:val="Heading1"/>
      </w:pPr>
      <w:bookmarkStart w:id="37" w:name="_Toc159500032"/>
      <w:r>
        <w:t>Decontamination</w:t>
      </w:r>
      <w:bookmarkEnd w:id="37"/>
    </w:p>
    <w:p w14:paraId="241AED81" w14:textId="6258401C" w:rsidR="00EC5D61" w:rsidRDefault="00751936" w:rsidP="00EC5D61">
      <w:pPr>
        <w:pStyle w:val="NoSpacing"/>
      </w:pPr>
      <w:r>
        <w:t>Select</w:t>
      </w:r>
      <w:r w:rsidR="002218A9" w:rsidRPr="002218A9">
        <w:t xml:space="preserve"> the reagents (disinfectants) and/or processes used to inactivat</w:t>
      </w:r>
      <w:r w:rsidR="002218A9">
        <w:t>e</w:t>
      </w:r>
      <w:r w:rsidR="002218A9" w:rsidRPr="002218A9">
        <w:t xml:space="preserve"> biological agent(s) and the method to decontaminate surfaces.</w:t>
      </w:r>
    </w:p>
    <w:p w14:paraId="6EA06290" w14:textId="2A84D457" w:rsidR="00E66542" w:rsidRDefault="005F1716" w:rsidP="00EC5D61">
      <w:pPr>
        <w:pStyle w:val="NoSpacing"/>
      </w:pPr>
      <w:sdt>
        <w:sdtPr>
          <w:id w:val="683250835"/>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1:10 </w:t>
      </w:r>
      <w:proofErr w:type="spellStart"/>
      <w:proofErr w:type="gramStart"/>
      <w:r w:rsidR="001F1C36">
        <w:t>Bleach:water</w:t>
      </w:r>
      <w:proofErr w:type="spellEnd"/>
      <w:proofErr w:type="gramEnd"/>
    </w:p>
    <w:p w14:paraId="63764F6C" w14:textId="6DECBCFA" w:rsidR="001F1C36" w:rsidRDefault="005F1716" w:rsidP="001F1C36">
      <w:pPr>
        <w:pStyle w:val="NoSpacing"/>
      </w:pPr>
      <w:sdt>
        <w:sdtPr>
          <w:id w:val="-950550921"/>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70% Ethanol</w:t>
      </w:r>
    </w:p>
    <w:p w14:paraId="6A3E4A0B" w14:textId="2E1AB217" w:rsidR="001F1C36" w:rsidRDefault="005F1716" w:rsidP="001F1C36">
      <w:pPr>
        <w:pStyle w:val="NoSpacing"/>
      </w:pPr>
      <w:sdt>
        <w:sdtPr>
          <w:id w:val="1548572204"/>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Accelerated hydrogen peroxide (e.g., Rescue)</w:t>
      </w:r>
    </w:p>
    <w:p w14:paraId="19D9F1C4" w14:textId="512EEC27" w:rsidR="001F1C36" w:rsidRDefault="005F1716" w:rsidP="001F1C36">
      <w:pPr>
        <w:pStyle w:val="NoSpacing"/>
      </w:pPr>
      <w:sdt>
        <w:sdtPr>
          <w:id w:val="350841577"/>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5% </w:t>
      </w:r>
      <w:proofErr w:type="spellStart"/>
      <w:r w:rsidR="001F1C36">
        <w:t>MicroChem</w:t>
      </w:r>
      <w:proofErr w:type="spellEnd"/>
    </w:p>
    <w:p w14:paraId="653CCBC2" w14:textId="10267F2B" w:rsidR="001F1C36" w:rsidRDefault="005F1716" w:rsidP="001F1C36">
      <w:pPr>
        <w:pStyle w:val="NoSpacing"/>
      </w:pPr>
      <w:sdt>
        <w:sdtPr>
          <w:id w:val="256100558"/>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1% SDS</w:t>
      </w:r>
    </w:p>
    <w:p w14:paraId="314D8328" w14:textId="6C4E28DD" w:rsidR="001F1C36" w:rsidRDefault="005F1716" w:rsidP="001F1C36">
      <w:pPr>
        <w:pStyle w:val="NoSpacing"/>
      </w:pPr>
      <w:sdt>
        <w:sdtPr>
          <w:id w:val="-161704235"/>
          <w14:checkbox>
            <w14:checked w14:val="0"/>
            <w14:checkedState w14:val="2612" w14:font="MS Gothic"/>
            <w14:uncheckedState w14:val="2610" w14:font="MS Gothic"/>
          </w14:checkbox>
        </w:sdtPr>
        <w:sdtEndPr/>
        <w:sdtContent>
          <w:r w:rsidR="00921AF6">
            <w:rPr>
              <w:rFonts w:ascii="MS Gothic" w:eastAsia="MS Gothic" w:hAnsi="MS Gothic" w:hint="eastAsia"/>
            </w:rPr>
            <w:t>☐</w:t>
          </w:r>
        </w:sdtContent>
      </w:sdt>
      <w:r w:rsidR="001F1C36">
        <w:t xml:space="preserve"> Iodophor</w:t>
      </w:r>
    </w:p>
    <w:p w14:paraId="15C72D00" w14:textId="146CDFC1" w:rsidR="001F1C36" w:rsidRDefault="005F1716" w:rsidP="001F1C36">
      <w:pPr>
        <w:pStyle w:val="NoSpacing"/>
      </w:pPr>
      <w:sdt>
        <w:sdtPr>
          <w:id w:val="-1160302841"/>
          <w14:checkbox>
            <w14:checked w14:val="0"/>
            <w14:checkedState w14:val="2612" w14:font="MS Gothic"/>
            <w14:uncheckedState w14:val="2610" w14:font="MS Gothic"/>
          </w14:checkbox>
        </w:sdtPr>
        <w:sdtEndPr/>
        <w:sdtContent>
          <w:r w:rsidR="00921AF6">
            <w:rPr>
              <w:rFonts w:ascii="MS Gothic" w:eastAsia="MS Gothic" w:hAnsi="MS Gothic" w:hint="eastAsia"/>
            </w:rPr>
            <w:t>☐</w:t>
          </w:r>
        </w:sdtContent>
      </w:sdt>
      <w:r w:rsidR="001F1C36">
        <w:t xml:space="preserve"> Virkon</w:t>
      </w:r>
    </w:p>
    <w:p w14:paraId="09095AC0" w14:textId="63C8B012" w:rsidR="001F1C36" w:rsidRDefault="005F1716" w:rsidP="001F1C36">
      <w:pPr>
        <w:pStyle w:val="NoSpacing"/>
      </w:pPr>
      <w:sdt>
        <w:sdtPr>
          <w:id w:val="32467703"/>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w:t>
      </w:r>
      <w:proofErr w:type="spellStart"/>
      <w:r w:rsidR="001F1C36">
        <w:t>CaviCide</w:t>
      </w:r>
      <w:proofErr w:type="spellEnd"/>
    </w:p>
    <w:p w14:paraId="518F49D0" w14:textId="77777777" w:rsidR="001F1C36" w:rsidRDefault="005F1716" w:rsidP="001F1C36">
      <w:pPr>
        <w:pStyle w:val="NoSpacing"/>
      </w:pPr>
      <w:sdt>
        <w:sdtPr>
          <w:id w:val="-1125541161"/>
          <w14:checkbox>
            <w14:checked w14:val="0"/>
            <w14:checkedState w14:val="2612" w14:font="MS Gothic"/>
            <w14:uncheckedState w14:val="2610" w14:font="MS Gothic"/>
          </w14:checkbox>
        </w:sdtPr>
        <w:sdtEndPr/>
        <w:sdtContent>
          <w:r w:rsidR="001F1C36">
            <w:rPr>
              <w:rFonts w:ascii="MS Gothic" w:eastAsia="MS Gothic" w:hAnsi="MS Gothic" w:hint="eastAsia"/>
            </w:rPr>
            <w:t>☐</w:t>
          </w:r>
        </w:sdtContent>
      </w:sdt>
      <w:r w:rsidR="001F1C36">
        <w:t xml:space="preserve"> Other</w:t>
      </w:r>
    </w:p>
    <w:p w14:paraId="27EA23AC" w14:textId="435B3EF0" w:rsidR="00492C13" w:rsidRDefault="001F1C36" w:rsidP="001F1C36">
      <w:pPr>
        <w:pStyle w:val="NoSpacing"/>
      </w:pPr>
      <w:r>
        <w:tab/>
      </w:r>
      <w:r>
        <w:fldChar w:fldCharType="begin">
          <w:ffData>
            <w:name w:val="Text58"/>
            <w:enabled/>
            <w:calcOnExit w:val="0"/>
            <w:textInput>
              <w:default w:val="Describe Other"/>
            </w:textInput>
          </w:ffData>
        </w:fldChar>
      </w:r>
      <w:bookmarkStart w:id="38" w:name="Text58"/>
      <w:r>
        <w:instrText xml:space="preserve"> FORMTEXT </w:instrText>
      </w:r>
      <w:r>
        <w:fldChar w:fldCharType="separate"/>
      </w:r>
      <w:r>
        <w:rPr>
          <w:noProof/>
        </w:rPr>
        <w:t>Describe Other</w:t>
      </w:r>
      <w:r>
        <w:fldChar w:fldCharType="end"/>
      </w:r>
      <w:bookmarkEnd w:id="38"/>
      <w:r w:rsidR="00492C13">
        <w:br w:type="page"/>
      </w:r>
    </w:p>
    <w:p w14:paraId="4259D7D2" w14:textId="50B451DF" w:rsidR="00C3032E" w:rsidRPr="00C3032E" w:rsidRDefault="00FA347D" w:rsidP="00C3032E">
      <w:r>
        <w:rPr>
          <w:noProof/>
        </w:rPr>
        <w:lastRenderedPageBreak/>
        <w:drawing>
          <wp:inline distT="0" distB="0" distL="0" distR="0" wp14:anchorId="5370E2F9" wp14:editId="7E670193">
            <wp:extent cx="6285230" cy="44989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5230" cy="4498975"/>
                    </a:xfrm>
                    <a:prstGeom prst="rect">
                      <a:avLst/>
                    </a:prstGeom>
                    <a:noFill/>
                  </pic:spPr>
                </pic:pic>
              </a:graphicData>
            </a:graphic>
          </wp:inline>
        </w:drawing>
      </w:r>
    </w:p>
    <w:p w14:paraId="752A34B4" w14:textId="64E75889" w:rsidR="006004D2" w:rsidRDefault="00FA347D" w:rsidP="00FA347D">
      <w:pPr>
        <w:pStyle w:val="Heading1"/>
      </w:pPr>
      <w:bookmarkStart w:id="39" w:name="_Toc159500033"/>
      <w:r>
        <w:t>Training</w:t>
      </w:r>
      <w:bookmarkEnd w:id="39"/>
    </w:p>
    <w:p w14:paraId="7BFDDDFB" w14:textId="77777777" w:rsidR="00543F3F" w:rsidRDefault="00543F3F" w:rsidP="00543F3F">
      <w:pPr>
        <w:pStyle w:val="NoSpacing"/>
      </w:pPr>
      <w:r>
        <w:t xml:space="preserve">All laboratory research personnel must take institutional provided training. Training must be documented. Personnel should not initiate research until training is completed. Training can be confirmed via CITI and/or TOPAZ – certificates do not need to be printed and stored with this manual. </w:t>
      </w:r>
    </w:p>
    <w:p w14:paraId="295C54E2" w14:textId="77777777" w:rsidR="00543F3F" w:rsidRDefault="00543F3F" w:rsidP="00543F3F">
      <w:pPr>
        <w:pStyle w:val="NoSpacing"/>
      </w:pPr>
    </w:p>
    <w:p w14:paraId="150ACC45" w14:textId="49F80F3B" w:rsidR="002F2D8D" w:rsidRDefault="00543F3F" w:rsidP="00543F3F">
      <w:pPr>
        <w:pStyle w:val="NoSpacing"/>
      </w:pPr>
      <w:bookmarkStart w:id="40" w:name="_Toc159500034"/>
      <w:r w:rsidRPr="002F2D8D">
        <w:rPr>
          <w:rStyle w:val="Heading2Char"/>
        </w:rPr>
        <w:t>Agent-</w:t>
      </w:r>
      <w:r w:rsidR="002F2D8D" w:rsidRPr="002F2D8D">
        <w:rPr>
          <w:rStyle w:val="Heading2Char"/>
        </w:rPr>
        <w:t>S</w:t>
      </w:r>
      <w:r w:rsidRPr="002F2D8D">
        <w:rPr>
          <w:rStyle w:val="Heading2Char"/>
        </w:rPr>
        <w:t>pecific Training</w:t>
      </w:r>
      <w:bookmarkEnd w:id="40"/>
    </w:p>
    <w:p w14:paraId="378818BC" w14:textId="7210D244" w:rsidR="00543F3F" w:rsidRDefault="446D96B7" w:rsidP="00543F3F">
      <w:pPr>
        <w:pStyle w:val="NoSpacing"/>
      </w:pPr>
      <w:r>
        <w:t>Laboratory personnel are not allowed to work with biological agents until trained by the PI who supervises their work or a designated technical expert.</w:t>
      </w:r>
      <w:r w:rsidR="00543F3F">
        <w:t xml:space="preserve"> The worker should demonstrate good microbiological skills and an understanding of SOPs prior to being permitted to work with agents.</w:t>
      </w:r>
    </w:p>
    <w:p w14:paraId="651AA90D" w14:textId="77777777" w:rsidR="00EC5D61" w:rsidRDefault="00EC5D61" w:rsidP="00543F3F">
      <w:pPr>
        <w:pStyle w:val="NoSpacing"/>
      </w:pPr>
    </w:p>
    <w:p w14:paraId="0B7E75BE" w14:textId="3AEF42F7" w:rsidR="00543F3F" w:rsidRDefault="00D95AEB" w:rsidP="00D95AEB">
      <w:pPr>
        <w:pStyle w:val="Heading2"/>
      </w:pPr>
      <w:bookmarkStart w:id="41" w:name="_Toc159500035"/>
      <w:r>
        <w:t>Training Requirements:</w:t>
      </w:r>
      <w:bookmarkEnd w:id="41"/>
    </w:p>
    <w:p w14:paraId="1430B2A7" w14:textId="1358A47D" w:rsidR="00AC2D9A" w:rsidRDefault="00AC2D9A" w:rsidP="00AC2D9A">
      <w:pPr>
        <w:pStyle w:val="Heading4"/>
      </w:pPr>
      <w:r>
        <w:t>Biosafety Training:</w:t>
      </w:r>
    </w:p>
    <w:p w14:paraId="594653BF" w14:textId="4D2F27D9" w:rsidR="003832EC" w:rsidRDefault="00363EC2" w:rsidP="003832EC">
      <w:pPr>
        <w:pStyle w:val="NoSpacing"/>
      </w:pPr>
      <w:r>
        <w:rPr>
          <w:b/>
          <w:bCs/>
        </w:rPr>
        <w:t>MSU Biosafety for the Laboratory Worker</w:t>
      </w:r>
      <w:r w:rsidR="003832EC">
        <w:t xml:space="preserve"> – Required for all researchers; </w:t>
      </w:r>
      <w:r w:rsidR="003832EC" w:rsidRPr="003832EC">
        <w:rPr>
          <w:i/>
          <w:iCs/>
        </w:rPr>
        <w:t>3-year certification</w:t>
      </w:r>
      <w:r w:rsidR="003832EC">
        <w:t>.</w:t>
      </w:r>
      <w:r>
        <w:t xml:space="preserve"> This course combines general Biosafety for BSL1 and BSL2 Laboratories and the NIH Guidelines for Research Involving Recombinant or Synthetic Nucleic Acids.</w:t>
      </w:r>
      <w:r w:rsidR="003832EC">
        <w:t xml:space="preserve">     </w:t>
      </w:r>
    </w:p>
    <w:p w14:paraId="15201924" w14:textId="77777777" w:rsidR="005050FE" w:rsidRDefault="003832EC" w:rsidP="003832EC">
      <w:pPr>
        <w:pStyle w:val="NoSpacing"/>
      </w:pPr>
      <w:r w:rsidRPr="003832EC">
        <w:rPr>
          <w:b/>
          <w:bCs/>
        </w:rPr>
        <w:t>OSHA Bloodborne Pathogens</w:t>
      </w:r>
      <w:r>
        <w:t xml:space="preserve"> – Required for any work with human-sourced material; </w:t>
      </w:r>
      <w:r w:rsidRPr="003832EC">
        <w:rPr>
          <w:i/>
          <w:iCs/>
        </w:rPr>
        <w:t>1-year certification</w:t>
      </w:r>
      <w:r>
        <w:t>.</w:t>
      </w:r>
    </w:p>
    <w:p w14:paraId="402F88DA" w14:textId="59D76CF3" w:rsidR="005050FE" w:rsidRDefault="005050FE" w:rsidP="003832EC">
      <w:pPr>
        <w:pStyle w:val="NoSpacing"/>
        <w:rPr>
          <w:i/>
          <w:iCs/>
        </w:rPr>
      </w:pPr>
      <w:r>
        <w:rPr>
          <w:b/>
          <w:bCs/>
        </w:rPr>
        <w:t>Plant Research Biosafety</w:t>
      </w:r>
      <w:r>
        <w:t xml:space="preserve"> – Required for all plant researchers; </w:t>
      </w:r>
      <w:r w:rsidR="00126E5A">
        <w:rPr>
          <w:i/>
          <w:iCs/>
        </w:rPr>
        <w:t>3-year</w:t>
      </w:r>
      <w:r>
        <w:rPr>
          <w:i/>
          <w:iCs/>
        </w:rPr>
        <w:t xml:space="preserve"> certification.</w:t>
      </w:r>
    </w:p>
    <w:p w14:paraId="6A1E6CD6" w14:textId="77777777" w:rsidR="005050FE" w:rsidRDefault="005050FE" w:rsidP="003832EC">
      <w:pPr>
        <w:pStyle w:val="NoSpacing"/>
        <w:rPr>
          <w:i/>
          <w:iCs/>
        </w:rPr>
      </w:pPr>
      <w:r>
        <w:rPr>
          <w:b/>
          <w:bCs/>
        </w:rPr>
        <w:t>Shipping and Transport of Regulated Materials</w:t>
      </w:r>
      <w:r>
        <w:t xml:space="preserve"> – Required for anyone shipping biological or biohazardous material, or anything on dry ice; </w:t>
      </w:r>
      <w:r>
        <w:rPr>
          <w:i/>
          <w:iCs/>
        </w:rPr>
        <w:t>2-year certification.</w:t>
      </w:r>
    </w:p>
    <w:p w14:paraId="5660DFF8" w14:textId="05CF11A8" w:rsidR="003832EC" w:rsidRDefault="005050FE" w:rsidP="003832EC">
      <w:pPr>
        <w:pStyle w:val="NoSpacing"/>
      </w:pPr>
      <w:r>
        <w:rPr>
          <w:b/>
          <w:bCs/>
        </w:rPr>
        <w:t>Biosafety for the Principal Investigator</w:t>
      </w:r>
      <w:r>
        <w:t xml:space="preserve"> – Required for all PI</w:t>
      </w:r>
      <w:r w:rsidR="00F85059">
        <w:t>s</w:t>
      </w:r>
      <w:r>
        <w:t xml:space="preserve">; </w:t>
      </w:r>
      <w:r>
        <w:rPr>
          <w:i/>
          <w:iCs/>
        </w:rPr>
        <w:t>required once.</w:t>
      </w:r>
      <w:r w:rsidR="003832EC">
        <w:t xml:space="preserve">       </w:t>
      </w:r>
    </w:p>
    <w:p w14:paraId="3F7C1E27" w14:textId="4AAB05E2" w:rsidR="00AC2D9A" w:rsidRDefault="00AC2D9A" w:rsidP="003832EC">
      <w:pPr>
        <w:pStyle w:val="NoSpacing"/>
      </w:pPr>
    </w:p>
    <w:p w14:paraId="1E0D8AF7" w14:textId="19499699" w:rsidR="00AC2D9A" w:rsidRDefault="00AC2D9A" w:rsidP="00AC2D9A">
      <w:pPr>
        <w:pStyle w:val="Heading4"/>
      </w:pPr>
      <w:r>
        <w:lastRenderedPageBreak/>
        <w:t>Chemical Safety Training:</w:t>
      </w:r>
    </w:p>
    <w:p w14:paraId="0CC028DF" w14:textId="2B14ACC0" w:rsidR="00D95AEB" w:rsidRDefault="00AC2D9A" w:rsidP="003832EC">
      <w:pPr>
        <w:pStyle w:val="NoSpacing"/>
      </w:pPr>
      <w:r w:rsidRPr="00AC2D9A">
        <w:rPr>
          <w:b/>
          <w:bCs/>
        </w:rPr>
        <w:t>Hazard Communication</w:t>
      </w:r>
      <w:r w:rsidRPr="00AC2D9A">
        <w:t xml:space="preserve"> - Required for all employees that work with/around Hazardous Chemicals (cleaning and industrial chemicals, laboratory chemicals, solvents or acids, mechanical fluids, etc.)</w:t>
      </w:r>
      <w:r w:rsidR="003832EC">
        <w:t xml:space="preserve">   </w:t>
      </w:r>
    </w:p>
    <w:p w14:paraId="5333FF44" w14:textId="0CD4B26A" w:rsidR="00B90F46" w:rsidRDefault="00B90F46" w:rsidP="003832EC">
      <w:pPr>
        <w:pStyle w:val="NoSpacing"/>
      </w:pPr>
    </w:p>
    <w:p w14:paraId="56CD56C3" w14:textId="38FB2EEF" w:rsidR="00B90F46" w:rsidRDefault="00B90F46" w:rsidP="00B90F46">
      <w:pPr>
        <w:pStyle w:val="Heading2"/>
      </w:pPr>
      <w:bookmarkStart w:id="42" w:name="_Toc159500036"/>
      <w:r>
        <w:t>Training Options</w:t>
      </w:r>
      <w:bookmarkEnd w:id="42"/>
    </w:p>
    <w:p w14:paraId="00052F81" w14:textId="77777777" w:rsidR="00C03F7E" w:rsidRDefault="002E360D" w:rsidP="005E3DCD">
      <w:pPr>
        <w:pStyle w:val="NoSpacing"/>
      </w:pPr>
      <w:r w:rsidRPr="005E3DCD">
        <w:rPr>
          <w:rStyle w:val="Heading4Char"/>
        </w:rPr>
        <w:t>In House Training</w:t>
      </w:r>
    </w:p>
    <w:p w14:paraId="4CDAC1F7" w14:textId="4D2DBDA8" w:rsidR="005E3DCD" w:rsidRDefault="002E360D" w:rsidP="005E3DCD">
      <w:pPr>
        <w:pStyle w:val="NoSpacing"/>
      </w:pPr>
      <w:r>
        <w:t xml:space="preserve">Biosafety &amp; Hazard Communication Training. This is a 2-hour course that covers </w:t>
      </w:r>
      <w:r w:rsidR="003E7E8B">
        <w:t>MSU Biosafety for the Laboratory Worker, OSHA BBP, and Hazard Communication</w:t>
      </w:r>
      <w:r>
        <w:t>.</w:t>
      </w:r>
    </w:p>
    <w:p w14:paraId="16905C46" w14:textId="66C0240C" w:rsidR="005E3DCD" w:rsidRDefault="002E360D" w:rsidP="005E3DCD">
      <w:pPr>
        <w:pStyle w:val="NoSpacing"/>
        <w:numPr>
          <w:ilvl w:val="0"/>
          <w:numId w:val="21"/>
        </w:numPr>
      </w:pPr>
      <w:r>
        <w:t xml:space="preserve">Details: </w:t>
      </w:r>
      <w:hyperlink r:id="rId33" w:history="1">
        <w:r w:rsidR="005F1716" w:rsidRPr="005F1716">
          <w:rPr>
            <w:rStyle w:val="Hyperlink"/>
          </w:rPr>
          <w:t>https://www.montana.edu/ric/training/biosafety/biosafety-hazard-com-training.html</w:t>
        </w:r>
      </w:hyperlink>
    </w:p>
    <w:p w14:paraId="42806A19" w14:textId="77777777" w:rsidR="00C03F7E" w:rsidRDefault="00C03F7E" w:rsidP="005E3DCD">
      <w:pPr>
        <w:pStyle w:val="Heading4"/>
      </w:pPr>
      <w:r>
        <w:t>Online Options</w:t>
      </w:r>
    </w:p>
    <w:p w14:paraId="7C2A4826" w14:textId="2A0F168E" w:rsidR="005E3DCD" w:rsidRDefault="0063130A" w:rsidP="00C03F7E">
      <w:pPr>
        <w:pStyle w:val="NoSpacing"/>
      </w:pPr>
      <w:r>
        <w:t xml:space="preserve">Biosafety: </w:t>
      </w:r>
      <w:r w:rsidR="00C03F7E">
        <w:t xml:space="preserve"> </w:t>
      </w:r>
      <w:hyperlink r:id="rId34" w:history="1">
        <w:r w:rsidR="00860AA2" w:rsidRPr="00860AA2">
          <w:rPr>
            <w:rStyle w:val="Hyperlink"/>
          </w:rPr>
          <w:t>Collaborative Institutional Training Initiative (CITI Program)</w:t>
        </w:r>
      </w:hyperlink>
    </w:p>
    <w:p w14:paraId="3740196B" w14:textId="49D0E178" w:rsidR="005D3594" w:rsidRDefault="00860AA2" w:rsidP="00C03F7E">
      <w:pPr>
        <w:pStyle w:val="NoSpacing"/>
      </w:pPr>
      <w:r>
        <w:t xml:space="preserve">Chemical Safety: </w:t>
      </w:r>
      <w:hyperlink r:id="rId35" w:history="1">
        <w:r w:rsidR="00740AC5" w:rsidRPr="00740AC5">
          <w:rPr>
            <w:rStyle w:val="Hyperlink"/>
          </w:rPr>
          <w:t>SRM Online Training Options</w:t>
        </w:r>
      </w:hyperlink>
    </w:p>
    <w:p w14:paraId="1A22E579" w14:textId="63E0DB57" w:rsidR="005D3594" w:rsidRDefault="009B7024" w:rsidP="002F5EF2">
      <w:pPr>
        <w:pStyle w:val="Heading1"/>
      </w:pPr>
      <w:bookmarkStart w:id="43" w:name="_Toc159500037"/>
      <w:r>
        <w:t>Biohazard Warning Signs and Postings</w:t>
      </w:r>
      <w:bookmarkEnd w:id="43"/>
    </w:p>
    <w:p w14:paraId="444B73DE" w14:textId="54F6CE58" w:rsidR="009B7024" w:rsidRDefault="00F91DEE" w:rsidP="009B7024">
      <w:pPr>
        <w:pStyle w:val="NoSpacing"/>
      </w:pPr>
      <w:r w:rsidRPr="00F91DEE">
        <w:t>Each laboratory must clearly display a sign at the entrance door that provides safety information to visitors and service personnel. SRM will provide the signs.</w:t>
      </w:r>
    </w:p>
    <w:p w14:paraId="6B9D3553" w14:textId="77777777" w:rsidR="00DD25F7" w:rsidRDefault="00DD25F7" w:rsidP="00DD25F7">
      <w:pPr>
        <w:pStyle w:val="NoSpacing"/>
        <w:numPr>
          <w:ilvl w:val="0"/>
          <w:numId w:val="21"/>
        </w:numPr>
      </w:pPr>
      <w:r>
        <w:t>All areas and laboratories which contain biohazardous agents must be posted with a biohazard sign.</w:t>
      </w:r>
    </w:p>
    <w:p w14:paraId="09139543" w14:textId="77777777" w:rsidR="00DD25F7" w:rsidRDefault="00DD25F7" w:rsidP="00DD25F7">
      <w:pPr>
        <w:pStyle w:val="NoSpacing"/>
        <w:numPr>
          <w:ilvl w:val="0"/>
          <w:numId w:val="21"/>
        </w:numPr>
      </w:pPr>
      <w:r>
        <w:t>The sign must have information regarding biosafety level, materials used, entry requirements, exit requirements, emergency contact name and phone number.</w:t>
      </w:r>
    </w:p>
    <w:p w14:paraId="13C12FA5" w14:textId="69176781" w:rsidR="0061708A" w:rsidRDefault="0061708A" w:rsidP="00DD25F7">
      <w:pPr>
        <w:pStyle w:val="NoSpacing"/>
      </w:pPr>
      <w:r w:rsidRPr="0061708A">
        <w:t xml:space="preserve">Please confirm that your laboratory entry signs are accurate and up to date.  If they need correction, please contact </w:t>
      </w:r>
      <w:r w:rsidR="001D4544">
        <w:t xml:space="preserve">Amy Robison </w:t>
      </w:r>
      <w:r w:rsidRPr="0061708A">
        <w:t xml:space="preserve">(BSO </w:t>
      </w:r>
      <w:r w:rsidR="00740AC5" w:rsidRPr="0061708A">
        <w:t>x67</w:t>
      </w:r>
      <w:r w:rsidR="00740AC5">
        <w:t>33</w:t>
      </w:r>
      <w:r w:rsidRPr="0061708A">
        <w:t>) or Ryan Brickman (CSO x7760).</w:t>
      </w:r>
    </w:p>
    <w:p w14:paraId="3D0D0EF6" w14:textId="760DD5D9" w:rsidR="0061708A" w:rsidRDefault="0061708A" w:rsidP="0061708A">
      <w:pPr>
        <w:pStyle w:val="Heading1"/>
      </w:pPr>
      <w:bookmarkStart w:id="44" w:name="_Toc159500038"/>
      <w:r>
        <w:t>Biological Safety Cabinet (BSC)</w:t>
      </w:r>
      <w:bookmarkEnd w:id="44"/>
    </w:p>
    <w:p w14:paraId="301D9C5F" w14:textId="2098DE60" w:rsidR="006E5A24" w:rsidRDefault="006E5A24" w:rsidP="006E5A24">
      <w:pPr>
        <w:pStyle w:val="NoSpacing"/>
      </w:pPr>
      <w:r>
        <w:t xml:space="preserve">BSC’s should be positioned in the laboratory away from normal traffic patterns to </w:t>
      </w:r>
      <w:r w:rsidR="7A72B1AB">
        <w:t>minimize</w:t>
      </w:r>
      <w:r>
        <w:t xml:space="preserve"> airflow disruption.</w:t>
      </w:r>
    </w:p>
    <w:p w14:paraId="5571C6E3" w14:textId="77777777" w:rsidR="006E5A24" w:rsidRDefault="006E5A24" w:rsidP="006E5A24">
      <w:pPr>
        <w:pStyle w:val="NoSpacing"/>
      </w:pPr>
    </w:p>
    <w:p w14:paraId="7B04B5C2" w14:textId="77531505" w:rsidR="006E5A24" w:rsidRDefault="006E5A24" w:rsidP="006E5A24">
      <w:pPr>
        <w:pStyle w:val="NoSpacing"/>
      </w:pPr>
      <w:r>
        <w:t xml:space="preserve">Some work may be done on the open bench by </w:t>
      </w:r>
      <w:r w:rsidR="00126E5A">
        <w:t>people</w:t>
      </w:r>
      <w:r>
        <w:t xml:space="preserve"> wearing appropriate protective clothing or gear. Any work that may produce aerosols of infectious materials must be done inside a biological safety cabinet (BSC).</w:t>
      </w:r>
    </w:p>
    <w:p w14:paraId="432A94C1" w14:textId="77777777" w:rsidR="006E5A24" w:rsidRDefault="006E5A24" w:rsidP="006E5A24">
      <w:pPr>
        <w:pStyle w:val="NoSpacing"/>
      </w:pPr>
    </w:p>
    <w:p w14:paraId="7EBDDE17" w14:textId="53997F3D" w:rsidR="006E5A24" w:rsidRDefault="006E5A24" w:rsidP="006E5A24">
      <w:pPr>
        <w:pStyle w:val="NoSpacing"/>
      </w:pPr>
      <w:r>
        <w:t>Clean materials should be kept to one side of the work surface, dirty items on the other. Management of workflow within the BSC is crucial to preventing spills and cross-contamination.</w:t>
      </w:r>
    </w:p>
    <w:p w14:paraId="42B319CE" w14:textId="77777777" w:rsidR="006E5A24" w:rsidRDefault="006E5A24" w:rsidP="006E5A24">
      <w:pPr>
        <w:pStyle w:val="NoSpacing"/>
      </w:pPr>
    </w:p>
    <w:p w14:paraId="54FE1A0E" w14:textId="6BF1DB16" w:rsidR="006E5A24" w:rsidRDefault="006E5A24" w:rsidP="006E5A24">
      <w:pPr>
        <w:pStyle w:val="NoSpacing"/>
      </w:pPr>
      <w:r>
        <w:t>Rapid air movement outside the cabinet (caused by co-workers walking past, air supply vents directed across the face of the BSC, fans, doors opening, etc.) will interrupt the air curtain.</w:t>
      </w:r>
    </w:p>
    <w:p w14:paraId="386EC05F" w14:textId="77777777" w:rsidR="006E5A24" w:rsidRDefault="006E5A24" w:rsidP="006E5A24">
      <w:pPr>
        <w:pStyle w:val="NoSpacing"/>
      </w:pPr>
    </w:p>
    <w:p w14:paraId="333A751C" w14:textId="77777777" w:rsidR="006E5A24" w:rsidRDefault="006E5A24" w:rsidP="006E5A24">
      <w:pPr>
        <w:pStyle w:val="NoSpacing"/>
      </w:pPr>
      <w:r>
        <w:t>The chair should be adjusted so that the lower portion of the sash is even with the worker’s armpits.</w:t>
      </w:r>
    </w:p>
    <w:p w14:paraId="64AB8DD5" w14:textId="0BD6CD37" w:rsidR="006E5A24" w:rsidRDefault="006E5A24" w:rsidP="006E5A24">
      <w:pPr>
        <w:pStyle w:val="NoSpacing"/>
      </w:pPr>
      <w:r>
        <w:t>Any paper or plastic materials introduced into the BSC should not be allowed to interfere with air flow through the front or rear grilles.</w:t>
      </w:r>
    </w:p>
    <w:p w14:paraId="4A8B5C25" w14:textId="77777777" w:rsidR="006E5A24" w:rsidRDefault="006E5A24" w:rsidP="006E5A24">
      <w:pPr>
        <w:pStyle w:val="NoSpacing"/>
      </w:pPr>
    </w:p>
    <w:p w14:paraId="0BD1ED02" w14:textId="5F5AD4E0" w:rsidR="0061708A" w:rsidRDefault="006E5A24" w:rsidP="006E5A24">
      <w:pPr>
        <w:pStyle w:val="NoSpacing"/>
      </w:pPr>
      <w:r>
        <w:t>The downward airflow from the supply filter “splits” about one third of the way into the cabinet; in the front third, air moves to the front grille, with the remainder of the air flowing to the rear.  This means that aerosol-generating activities should be performed towards the rear of the cabinet to provide further worker protection.</w:t>
      </w:r>
    </w:p>
    <w:p w14:paraId="066DA699" w14:textId="77777777" w:rsidR="00492C13" w:rsidRDefault="00492C13">
      <w:pPr>
        <w:rPr>
          <w:rFonts w:asciiTheme="majorHAnsi" w:eastAsiaTheme="majorEastAsia" w:hAnsiTheme="majorHAnsi" w:cstheme="majorBidi"/>
          <w:color w:val="2F5496" w:themeColor="accent1" w:themeShade="BF"/>
          <w:sz w:val="32"/>
          <w:szCs w:val="32"/>
        </w:rPr>
      </w:pPr>
      <w:r>
        <w:br w:type="page"/>
      </w:r>
    </w:p>
    <w:p w14:paraId="4FAD155F" w14:textId="47B1AE04" w:rsidR="003E220F" w:rsidRDefault="003E220F" w:rsidP="006E5A24">
      <w:pPr>
        <w:pStyle w:val="Heading1"/>
      </w:pPr>
      <w:bookmarkStart w:id="45" w:name="_Toc159500039"/>
      <w:r>
        <w:lastRenderedPageBreak/>
        <w:t>Biological Agents and Exposure Risks</w:t>
      </w:r>
      <w:bookmarkEnd w:id="45"/>
    </w:p>
    <w:p w14:paraId="309A1155" w14:textId="7634BC62" w:rsidR="003E220F" w:rsidRDefault="003E220F" w:rsidP="003E220F">
      <w:pPr>
        <w:pStyle w:val="Heading2"/>
      </w:pPr>
      <w:bookmarkStart w:id="46" w:name="_Toc159500040"/>
      <w:r>
        <w:t>List of Biological Agents</w:t>
      </w:r>
      <w:bookmarkEnd w:id="46"/>
    </w:p>
    <w:p w14:paraId="602BE1BA" w14:textId="7226CF1C" w:rsidR="007B7977" w:rsidRPr="007B7977" w:rsidRDefault="007B7977" w:rsidP="007B7977">
      <w:pPr>
        <w:pStyle w:val="NoSpacing"/>
      </w:pPr>
      <w:r>
        <w:t>List all biological agents used in your laboratory:</w:t>
      </w:r>
    </w:p>
    <w:p w14:paraId="29DDA3F0" w14:textId="7857C490" w:rsidR="007B7977" w:rsidRDefault="007B7977" w:rsidP="007B7977">
      <w:pPr>
        <w:pStyle w:val="NoSpacing"/>
        <w:numPr>
          <w:ilvl w:val="0"/>
          <w:numId w:val="22"/>
        </w:numPr>
      </w:pPr>
      <w:r>
        <w:fldChar w:fldCharType="begin">
          <w:ffData>
            <w:name w:val="Text56"/>
            <w:enabled/>
            <w:calcOnExit w:val="0"/>
            <w:textInput>
              <w:default w:val="Enter biological agents"/>
            </w:textInput>
          </w:ffData>
        </w:fldChar>
      </w:r>
      <w:bookmarkStart w:id="47" w:name="Text56"/>
      <w:r>
        <w:instrText xml:space="preserve"> FORMTEXT </w:instrText>
      </w:r>
      <w:r>
        <w:fldChar w:fldCharType="separate"/>
      </w:r>
      <w:r>
        <w:rPr>
          <w:noProof/>
        </w:rPr>
        <w:t>Enter biological agents</w:t>
      </w:r>
      <w:r>
        <w:fldChar w:fldCharType="end"/>
      </w:r>
      <w:bookmarkEnd w:id="47"/>
    </w:p>
    <w:p w14:paraId="1BF8F3B3" w14:textId="77777777" w:rsidR="00492C13" w:rsidRDefault="00492C13">
      <w:pPr>
        <w:rPr>
          <w:rFonts w:asciiTheme="majorHAnsi" w:eastAsiaTheme="majorEastAsia" w:hAnsiTheme="majorHAnsi" w:cstheme="majorBidi"/>
          <w:color w:val="2F5496" w:themeColor="accent1" w:themeShade="BF"/>
          <w:sz w:val="26"/>
          <w:szCs w:val="26"/>
        </w:rPr>
      </w:pPr>
      <w:r>
        <w:br w:type="page"/>
      </w:r>
    </w:p>
    <w:p w14:paraId="5A1CBD0D" w14:textId="379CF893" w:rsidR="007B7977" w:rsidRDefault="00477FEC" w:rsidP="00477FEC">
      <w:pPr>
        <w:pStyle w:val="Heading2"/>
      </w:pPr>
      <w:bookmarkStart w:id="48" w:name="_Toc159500041"/>
      <w:r>
        <w:lastRenderedPageBreak/>
        <w:t>Exposure Risks</w:t>
      </w:r>
      <w:bookmarkEnd w:id="48"/>
    </w:p>
    <w:p w14:paraId="52711969" w14:textId="629B6125" w:rsidR="00477FEC" w:rsidRDefault="008F754E" w:rsidP="00477FEC">
      <w:pPr>
        <w:pStyle w:val="NoSpacing"/>
      </w:pPr>
      <w:r w:rsidRPr="008F754E">
        <w:t>Describe how laboratory personnel could be exposed to the agent(s).  Include practices that pose potential for exposure, such as those that could create aerosols</w:t>
      </w:r>
      <w:r>
        <w:t>.</w:t>
      </w:r>
    </w:p>
    <w:p w14:paraId="7DEAC51E" w14:textId="1B0BB9A2" w:rsidR="008F754E" w:rsidRPr="00477FEC" w:rsidRDefault="008F754E" w:rsidP="00477FEC">
      <w:pPr>
        <w:pStyle w:val="NoSpacing"/>
      </w:pPr>
      <w:r>
        <w:fldChar w:fldCharType="begin">
          <w:ffData>
            <w:name w:val="Text57"/>
            <w:enabled/>
            <w:calcOnExit w:val="0"/>
            <w:textInput>
              <w:default w:val="Enter Details."/>
            </w:textInput>
          </w:ffData>
        </w:fldChar>
      </w:r>
      <w:bookmarkStart w:id="49" w:name="Text57"/>
      <w:r>
        <w:instrText xml:space="preserve"> FORMTEXT </w:instrText>
      </w:r>
      <w:r>
        <w:fldChar w:fldCharType="separate"/>
      </w:r>
      <w:r>
        <w:rPr>
          <w:noProof/>
        </w:rPr>
        <w:t>Enter Details.</w:t>
      </w:r>
      <w:r>
        <w:fldChar w:fldCharType="end"/>
      </w:r>
      <w:bookmarkEnd w:id="49"/>
    </w:p>
    <w:p w14:paraId="79483981" w14:textId="77777777" w:rsidR="00492C13" w:rsidRDefault="00492C13" w:rsidP="000A782B">
      <w:pPr>
        <w:pStyle w:val="Heading2"/>
      </w:pPr>
    </w:p>
    <w:p w14:paraId="3AA5829F" w14:textId="62D2FC5A" w:rsidR="006E5A24" w:rsidRDefault="001C44D3" w:rsidP="000A782B">
      <w:pPr>
        <w:pStyle w:val="Heading2"/>
      </w:pPr>
      <w:bookmarkStart w:id="50" w:name="_Toc159500042"/>
      <w:r w:rsidRPr="001C44D3">
        <w:t>Agent(s)-Specific Pathogen Safety Data Sheets</w:t>
      </w:r>
      <w:bookmarkEnd w:id="50"/>
    </w:p>
    <w:p w14:paraId="5D13B007" w14:textId="37FE2213" w:rsidR="00B82CF3" w:rsidRDefault="00C64972" w:rsidP="00B82CF3">
      <w:pPr>
        <w:pStyle w:val="NoSpacing"/>
      </w:pPr>
      <w:r w:rsidRPr="00C64972">
        <w:t xml:space="preserve">Pathogen Safety Data Sheets can be found at the </w:t>
      </w:r>
      <w:hyperlink r:id="rId36" w:history="1">
        <w:r w:rsidRPr="00C64972">
          <w:rPr>
            <w:rStyle w:val="Hyperlink"/>
          </w:rPr>
          <w:t>MSU Biosafety website</w:t>
        </w:r>
      </w:hyperlink>
      <w:r>
        <w:t xml:space="preserve">. If needed, </w:t>
      </w:r>
      <w:hyperlink r:id="rId37" w:history="1">
        <w:r w:rsidR="00B82CF3" w:rsidRPr="00B82CF3">
          <w:rPr>
            <w:rStyle w:val="Hyperlink"/>
          </w:rPr>
          <w:t>Public Health Agency of Canada (PHAC)</w:t>
        </w:r>
      </w:hyperlink>
      <w:r w:rsidR="00B82CF3">
        <w:t xml:space="preserve"> has additional resources.</w:t>
      </w:r>
      <w:r w:rsidR="00071FD4">
        <w:t xml:space="preserve"> </w:t>
      </w:r>
      <w:r w:rsidR="00740AC5">
        <w:t xml:space="preserve"> Print applicable PSDS’s and include them in this manual.</w:t>
      </w:r>
    </w:p>
    <w:p w14:paraId="7CA7C699" w14:textId="177B3883" w:rsidR="00FD3189" w:rsidRPr="00854402" w:rsidRDefault="00C941E2" w:rsidP="00116F03">
      <w:pPr>
        <w:pStyle w:val="Heading1"/>
      </w:pPr>
      <w:r w:rsidRPr="00854402">
        <w:br w:type="page"/>
      </w:r>
      <w:bookmarkStart w:id="51" w:name="_Toc159500043"/>
      <w:r w:rsidR="00116F03" w:rsidRPr="00854402">
        <w:lastRenderedPageBreak/>
        <w:t>Appendix A</w:t>
      </w:r>
      <w:r w:rsidR="00FD3189" w:rsidRPr="00854402">
        <w:t xml:space="preserve">: </w:t>
      </w:r>
      <w:r w:rsidR="006563F3">
        <w:t xml:space="preserve">Laboratory Specific Biosafety Manual </w:t>
      </w:r>
      <w:r w:rsidR="00FD3189" w:rsidRPr="00854402">
        <w:t>Staff Signature Page</w:t>
      </w:r>
      <w:bookmarkEnd w:id="51"/>
    </w:p>
    <w:p w14:paraId="2AF83E2F" w14:textId="6CDA91DE" w:rsidR="00FD3189" w:rsidRPr="007230B9" w:rsidRDefault="00FD3189" w:rsidP="00FD3189">
      <w:pPr>
        <w:rPr>
          <w:b/>
          <w:i/>
        </w:rPr>
      </w:pPr>
      <w:r w:rsidRPr="007230B9">
        <w:rPr>
          <w:b/>
          <w:i/>
        </w:rPr>
        <w:t>I have read, understand, and agree to adhere to the biosafety procedures contained within</w:t>
      </w:r>
      <w:r>
        <w:rPr>
          <w:b/>
          <w:i/>
        </w:rPr>
        <w:t xml:space="preserve"> this document</w:t>
      </w:r>
      <w:r w:rsidR="006563F3">
        <w:rPr>
          <w:b/>
          <w:i/>
        </w:rPr>
        <w:t xml:space="preserve"> and</w:t>
      </w:r>
      <w:r>
        <w:rPr>
          <w:b/>
          <w:i/>
        </w:rPr>
        <w:t xml:space="preserve"> IBC Protocols. I have been given the opportunity to ask questions of the trainer and have been given the contact information of the Biosafety Officer regarding any additional questions I may have.</w:t>
      </w:r>
    </w:p>
    <w:p w14:paraId="1076490D" w14:textId="77777777" w:rsidR="00FD3189" w:rsidRDefault="00FD3189" w:rsidP="00FD3189">
      <w:pPr>
        <w:pStyle w:val="NoSpacing"/>
      </w:pPr>
      <w:r>
        <w:t>Principal Investigator:</w:t>
      </w:r>
    </w:p>
    <w:tbl>
      <w:tblPr>
        <w:tblStyle w:val="ListTable3-Accent4"/>
        <w:tblW w:w="0" w:type="auto"/>
        <w:tblLook w:val="04A0" w:firstRow="1" w:lastRow="0" w:firstColumn="1" w:lastColumn="0" w:noHBand="0" w:noVBand="1"/>
      </w:tblPr>
      <w:tblGrid>
        <w:gridCol w:w="2553"/>
        <w:gridCol w:w="2122"/>
        <w:gridCol w:w="3870"/>
        <w:gridCol w:w="1669"/>
      </w:tblGrid>
      <w:tr w:rsidR="00FD3189" w14:paraId="51FEA600" w14:textId="77777777" w:rsidTr="00D120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4DD1F23" w14:textId="77777777" w:rsidR="00FD3189" w:rsidRPr="00276745" w:rsidRDefault="00FD3189" w:rsidP="00D12093">
            <w:pPr>
              <w:pStyle w:val="NoSpacing"/>
              <w:rPr>
                <w:color w:val="auto"/>
              </w:rPr>
            </w:pPr>
            <w:r w:rsidRPr="00276745">
              <w:rPr>
                <w:color w:val="auto"/>
              </w:rPr>
              <w:t>Typed Name</w:t>
            </w:r>
            <w:r>
              <w:rPr>
                <w:color w:val="auto"/>
              </w:rPr>
              <w:t xml:space="preserve"> (First Last)</w:t>
            </w:r>
          </w:p>
        </w:tc>
        <w:tc>
          <w:tcPr>
            <w:tcW w:w="2122" w:type="dxa"/>
            <w:tcBorders>
              <w:top w:val="single" w:sz="4" w:space="0" w:color="auto"/>
              <w:left w:val="single" w:sz="4" w:space="0" w:color="auto"/>
              <w:bottom w:val="single" w:sz="4" w:space="0" w:color="auto"/>
              <w:right w:val="single" w:sz="4" w:space="0" w:color="auto"/>
            </w:tcBorders>
          </w:tcPr>
          <w:p w14:paraId="52004A05"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Title</w:t>
            </w:r>
          </w:p>
        </w:tc>
        <w:tc>
          <w:tcPr>
            <w:tcW w:w="3870" w:type="dxa"/>
            <w:tcBorders>
              <w:top w:val="single" w:sz="4" w:space="0" w:color="auto"/>
              <w:left w:val="single" w:sz="4" w:space="0" w:color="auto"/>
              <w:bottom w:val="single" w:sz="4" w:space="0" w:color="auto"/>
              <w:right w:val="single" w:sz="4" w:space="0" w:color="auto"/>
            </w:tcBorders>
          </w:tcPr>
          <w:p w14:paraId="70248684"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Signature</w:t>
            </w:r>
          </w:p>
        </w:tc>
        <w:tc>
          <w:tcPr>
            <w:tcW w:w="1669" w:type="dxa"/>
            <w:tcBorders>
              <w:top w:val="single" w:sz="4" w:space="0" w:color="auto"/>
              <w:left w:val="single" w:sz="4" w:space="0" w:color="auto"/>
              <w:bottom w:val="single" w:sz="4" w:space="0" w:color="auto"/>
              <w:right w:val="single" w:sz="4" w:space="0" w:color="auto"/>
            </w:tcBorders>
          </w:tcPr>
          <w:p w14:paraId="44497AF3"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Date</w:t>
            </w:r>
          </w:p>
        </w:tc>
      </w:tr>
      <w:tr w:rsidR="00FD3189" w14:paraId="575E5EF1"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133332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43E414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r>
              <w:t>Principal Investigator</w:t>
            </w:r>
          </w:p>
        </w:tc>
        <w:tc>
          <w:tcPr>
            <w:tcW w:w="3870" w:type="dxa"/>
            <w:tcBorders>
              <w:top w:val="single" w:sz="4" w:space="0" w:color="auto"/>
              <w:left w:val="single" w:sz="4" w:space="0" w:color="auto"/>
              <w:bottom w:val="single" w:sz="4" w:space="0" w:color="auto"/>
              <w:right w:val="single" w:sz="4" w:space="0" w:color="auto"/>
            </w:tcBorders>
          </w:tcPr>
          <w:p w14:paraId="335A052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F85496B" w14:textId="0C636C9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bl>
    <w:p w14:paraId="5A6D31EB" w14:textId="77777777" w:rsidR="00FD3189" w:rsidRDefault="00FD3189" w:rsidP="00FD3189">
      <w:pPr>
        <w:pStyle w:val="NoSpacing"/>
      </w:pPr>
    </w:p>
    <w:p w14:paraId="2A20F391" w14:textId="77777777" w:rsidR="00FD3189" w:rsidRDefault="00FD3189" w:rsidP="00FD3189">
      <w:pPr>
        <w:pStyle w:val="NoSpacing"/>
      </w:pPr>
      <w:r>
        <w:t>Laboratory Staff:</w:t>
      </w:r>
    </w:p>
    <w:tbl>
      <w:tblPr>
        <w:tblStyle w:val="ListTable3-Accent4"/>
        <w:tblW w:w="0" w:type="auto"/>
        <w:tblLook w:val="04A0" w:firstRow="1" w:lastRow="0" w:firstColumn="1" w:lastColumn="0" w:noHBand="0" w:noVBand="1"/>
      </w:tblPr>
      <w:tblGrid>
        <w:gridCol w:w="2553"/>
        <w:gridCol w:w="2122"/>
        <w:gridCol w:w="3870"/>
        <w:gridCol w:w="1669"/>
      </w:tblGrid>
      <w:tr w:rsidR="00FD3189" w14:paraId="5985D155" w14:textId="77777777" w:rsidTr="00D120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4D2CCA6E" w14:textId="77777777" w:rsidR="00FD3189" w:rsidRPr="00276745" w:rsidRDefault="00FD3189" w:rsidP="00D12093">
            <w:pPr>
              <w:pStyle w:val="NoSpacing"/>
              <w:rPr>
                <w:color w:val="auto"/>
              </w:rPr>
            </w:pPr>
            <w:r w:rsidRPr="00276745">
              <w:rPr>
                <w:color w:val="auto"/>
              </w:rPr>
              <w:t>Typed Name</w:t>
            </w:r>
            <w:r>
              <w:rPr>
                <w:color w:val="auto"/>
              </w:rPr>
              <w:t xml:space="preserve"> (First Last)</w:t>
            </w:r>
          </w:p>
        </w:tc>
        <w:tc>
          <w:tcPr>
            <w:tcW w:w="2122" w:type="dxa"/>
            <w:tcBorders>
              <w:top w:val="single" w:sz="4" w:space="0" w:color="auto"/>
              <w:left w:val="single" w:sz="4" w:space="0" w:color="auto"/>
              <w:bottom w:val="single" w:sz="4" w:space="0" w:color="auto"/>
              <w:right w:val="single" w:sz="4" w:space="0" w:color="auto"/>
            </w:tcBorders>
          </w:tcPr>
          <w:p w14:paraId="4A5EC61C"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Title</w:t>
            </w:r>
          </w:p>
        </w:tc>
        <w:tc>
          <w:tcPr>
            <w:tcW w:w="3870" w:type="dxa"/>
            <w:tcBorders>
              <w:top w:val="single" w:sz="4" w:space="0" w:color="auto"/>
              <w:left w:val="single" w:sz="4" w:space="0" w:color="auto"/>
              <w:bottom w:val="single" w:sz="4" w:space="0" w:color="auto"/>
              <w:right w:val="single" w:sz="4" w:space="0" w:color="auto"/>
            </w:tcBorders>
          </w:tcPr>
          <w:p w14:paraId="30E30C72"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Signature</w:t>
            </w:r>
          </w:p>
        </w:tc>
        <w:tc>
          <w:tcPr>
            <w:tcW w:w="1669" w:type="dxa"/>
            <w:tcBorders>
              <w:top w:val="single" w:sz="4" w:space="0" w:color="auto"/>
              <w:left w:val="single" w:sz="4" w:space="0" w:color="auto"/>
              <w:bottom w:val="single" w:sz="4" w:space="0" w:color="auto"/>
              <w:right w:val="single" w:sz="4" w:space="0" w:color="auto"/>
            </w:tcBorders>
          </w:tcPr>
          <w:p w14:paraId="116136F3" w14:textId="77777777" w:rsidR="00FD3189" w:rsidRPr="00276745" w:rsidRDefault="00FD3189" w:rsidP="00D12093">
            <w:pPr>
              <w:pStyle w:val="NoSpacing"/>
              <w:cnfStyle w:val="100000000000" w:firstRow="1" w:lastRow="0" w:firstColumn="0" w:lastColumn="0" w:oddVBand="0" w:evenVBand="0" w:oddHBand="0" w:evenHBand="0" w:firstRowFirstColumn="0" w:firstRowLastColumn="0" w:lastRowFirstColumn="0" w:lastRowLastColumn="0"/>
              <w:rPr>
                <w:color w:val="auto"/>
              </w:rPr>
            </w:pPr>
            <w:r w:rsidRPr="00276745">
              <w:rPr>
                <w:color w:val="auto"/>
              </w:rPr>
              <w:t>Date</w:t>
            </w:r>
          </w:p>
        </w:tc>
      </w:tr>
      <w:tr w:rsidR="00FD3189" w14:paraId="738C31A0"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7DBC878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4A894E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265E8D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AA26867" w14:textId="3B62B170"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62B9EF18"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458AAC7"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389C849C"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67983939"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55D836C4" w14:textId="2F6A7DB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7A0AE306"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216492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7C014A69"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89097E7"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E205934" w14:textId="1C723C6D"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73479AC0"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0EB453CB"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36FF5AE7"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D4F26A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08BEE73" w14:textId="739B411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453AC91F"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D08A3F3"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F865FD7"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117AEA6"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5493CD60" w14:textId="4B0CABD5"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B00443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7B427DA7"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0DB763D"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E53E4B1"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3792EAC" w14:textId="74BAEB38"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ACF948F"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444DF1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41308180"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CE4F226"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62A9629" w14:textId="0152DD74"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87C72AB"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88320EA"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992B197"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BB395A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3809FBB" w14:textId="387F32DF"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8684460"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947EAA0"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700FA8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4B97F74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FF6C174" w14:textId="43E07083"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470ECA1B"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313EA6C"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E14F90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25A1E8B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4F6A9624" w14:textId="2925FA30"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1C56E19"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D6C3E4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5C9E2D24"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B36A7E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3AD3287F" w14:textId="04523282"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1AD9E94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1E1D8662"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DB91426"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046D8A2"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68F1AF2B" w14:textId="4AAB07B0"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1C2732C7"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4D613EB"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3C6E5C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069E11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8ED8C2C" w14:textId="34AD9D4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2B1B9C45"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6D3B803"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3471C0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7A0A7F8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FCB08C0" w14:textId="1DAA721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11EE7058"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5D46D9E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0222872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01A6BB68"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74704405" w14:textId="1187DCE8"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03E2AE71"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0358A26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7A5C3438"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E4C3584"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CADD575" w14:textId="5D7AC00C"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341C8294"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2A4ADCB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5027D7A"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B9463C0"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26C37998" w14:textId="7E055B8D"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5F5BF137"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44CA30BF"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BBCE61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38D36D2D"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22101E02" w14:textId="20C528F3"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608EAE64"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541B78D"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52B7DA2"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07F686D"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2D5D666" w14:textId="28999BF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06B85C52"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5CC51A08"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10847E60"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45F0D7B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43900263" w14:textId="6E8E8FB4"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r w:rsidR="00FD3189" w14:paraId="53E6258E" w14:textId="77777777" w:rsidTr="00D1209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69BA6CC9"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2FEC414C"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1591D821" w14:textId="77777777"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171D2376" w14:textId="7C1ACA1B" w:rsidR="00FD3189" w:rsidRDefault="00FD3189" w:rsidP="00D12093">
            <w:pPr>
              <w:pStyle w:val="NoSpacing"/>
              <w:cnfStyle w:val="000000100000" w:firstRow="0" w:lastRow="0" w:firstColumn="0" w:lastColumn="0" w:oddVBand="0" w:evenVBand="0" w:oddHBand="1" w:evenHBand="0" w:firstRowFirstColumn="0" w:firstRowLastColumn="0" w:lastRowFirstColumn="0" w:lastRowLastColumn="0"/>
            </w:pPr>
          </w:p>
        </w:tc>
      </w:tr>
      <w:tr w:rsidR="00FD3189" w14:paraId="2EED8518" w14:textId="77777777" w:rsidTr="00D12093">
        <w:trPr>
          <w:trHeight w:val="432"/>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auto"/>
              <w:left w:val="single" w:sz="4" w:space="0" w:color="auto"/>
              <w:bottom w:val="single" w:sz="4" w:space="0" w:color="auto"/>
              <w:right w:val="single" w:sz="4" w:space="0" w:color="auto"/>
            </w:tcBorders>
          </w:tcPr>
          <w:p w14:paraId="3F3BA190" w14:textId="77777777" w:rsidR="00FD3189" w:rsidRDefault="00FD3189" w:rsidP="00D12093">
            <w:pPr>
              <w:pStyle w:val="NoSpacing"/>
            </w:pPr>
          </w:p>
        </w:tc>
        <w:tc>
          <w:tcPr>
            <w:tcW w:w="2122" w:type="dxa"/>
            <w:tcBorders>
              <w:top w:val="single" w:sz="4" w:space="0" w:color="auto"/>
              <w:left w:val="single" w:sz="4" w:space="0" w:color="auto"/>
              <w:bottom w:val="single" w:sz="4" w:space="0" w:color="auto"/>
              <w:right w:val="single" w:sz="4" w:space="0" w:color="auto"/>
            </w:tcBorders>
          </w:tcPr>
          <w:p w14:paraId="6DB1D725"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3870" w:type="dxa"/>
            <w:tcBorders>
              <w:top w:val="single" w:sz="4" w:space="0" w:color="auto"/>
              <w:left w:val="single" w:sz="4" w:space="0" w:color="auto"/>
              <w:bottom w:val="single" w:sz="4" w:space="0" w:color="auto"/>
              <w:right w:val="single" w:sz="4" w:space="0" w:color="auto"/>
            </w:tcBorders>
          </w:tcPr>
          <w:p w14:paraId="5A978B5E" w14:textId="77777777"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c>
          <w:tcPr>
            <w:tcW w:w="1669" w:type="dxa"/>
            <w:tcBorders>
              <w:top w:val="single" w:sz="4" w:space="0" w:color="auto"/>
              <w:left w:val="single" w:sz="4" w:space="0" w:color="auto"/>
              <w:bottom w:val="single" w:sz="4" w:space="0" w:color="auto"/>
              <w:right w:val="single" w:sz="4" w:space="0" w:color="auto"/>
            </w:tcBorders>
          </w:tcPr>
          <w:p w14:paraId="02CA88C4" w14:textId="67A711BE" w:rsidR="00FD3189" w:rsidRDefault="00FD3189" w:rsidP="00D12093">
            <w:pPr>
              <w:pStyle w:val="NoSpacing"/>
              <w:cnfStyle w:val="000000000000" w:firstRow="0" w:lastRow="0" w:firstColumn="0" w:lastColumn="0" w:oddVBand="0" w:evenVBand="0" w:oddHBand="0" w:evenHBand="0" w:firstRowFirstColumn="0" w:firstRowLastColumn="0" w:lastRowFirstColumn="0" w:lastRowLastColumn="0"/>
            </w:pPr>
          </w:p>
        </w:tc>
      </w:tr>
    </w:tbl>
    <w:p w14:paraId="2AC901B3" w14:textId="673BD002" w:rsidR="00116F03" w:rsidRDefault="00116F03" w:rsidP="00116F03">
      <w:pPr>
        <w:pStyle w:val="Heading1"/>
      </w:pPr>
      <w:r>
        <w:br w:type="page"/>
      </w:r>
    </w:p>
    <w:p w14:paraId="63365769" w14:textId="0133B01C" w:rsidR="00854402" w:rsidRDefault="00FD3189" w:rsidP="00FD3189">
      <w:pPr>
        <w:keepNext/>
        <w:keepLines/>
        <w:spacing w:before="240" w:after="0"/>
        <w:outlineLvl w:val="0"/>
        <w:rPr>
          <w:rFonts w:asciiTheme="majorHAnsi" w:eastAsia="Times New Roman" w:hAnsiTheme="majorHAnsi" w:cstheme="majorBidi"/>
          <w:color w:val="2F5496" w:themeColor="accent1" w:themeShade="BF"/>
          <w:sz w:val="32"/>
          <w:szCs w:val="32"/>
        </w:rPr>
      </w:pPr>
      <w:bookmarkStart w:id="52" w:name="_Toc159500044"/>
      <w:r w:rsidRPr="00854402">
        <w:rPr>
          <w:rFonts w:asciiTheme="majorHAnsi" w:eastAsia="Times New Roman" w:hAnsiTheme="majorHAnsi" w:cstheme="majorBidi"/>
          <w:color w:val="2F5496" w:themeColor="accent1" w:themeShade="BF"/>
          <w:sz w:val="32"/>
          <w:szCs w:val="32"/>
        </w:rPr>
        <w:lastRenderedPageBreak/>
        <w:t>Appendix B: Laboratory Training Documentation – Individual Qualification</w:t>
      </w:r>
      <w:bookmarkEnd w:id="52"/>
    </w:p>
    <w:tbl>
      <w:tblPr>
        <w:tblStyle w:val="TableGrid"/>
        <w:tblW w:w="0" w:type="auto"/>
        <w:tblLook w:val="04A0" w:firstRow="1" w:lastRow="0" w:firstColumn="1" w:lastColumn="0" w:noHBand="0" w:noVBand="1"/>
      </w:tblPr>
      <w:tblGrid>
        <w:gridCol w:w="5107"/>
        <w:gridCol w:w="5107"/>
      </w:tblGrid>
      <w:tr w:rsidR="00854402" w14:paraId="4981F6CC" w14:textId="77777777" w:rsidTr="00854402">
        <w:tc>
          <w:tcPr>
            <w:tcW w:w="5107" w:type="dxa"/>
          </w:tcPr>
          <w:p w14:paraId="350C804C" w14:textId="12AF5D1C" w:rsidR="00854402" w:rsidRDefault="00854402" w:rsidP="00854402">
            <w:pPr>
              <w:pStyle w:val="NoSpacing"/>
            </w:pPr>
            <w:r>
              <w:t>Staff Name:</w:t>
            </w:r>
          </w:p>
          <w:p w14:paraId="6DF72EB0" w14:textId="77777777" w:rsidR="00854402" w:rsidRDefault="00854402" w:rsidP="00854402">
            <w:pPr>
              <w:pStyle w:val="NoSpacing"/>
            </w:pPr>
          </w:p>
          <w:p w14:paraId="0FA2EAED" w14:textId="3BA2C1F2" w:rsidR="00854402" w:rsidRDefault="00854402" w:rsidP="00854402">
            <w:pPr>
              <w:pStyle w:val="NoSpacing"/>
            </w:pPr>
          </w:p>
        </w:tc>
        <w:tc>
          <w:tcPr>
            <w:tcW w:w="5107" w:type="dxa"/>
          </w:tcPr>
          <w:p w14:paraId="781B470F" w14:textId="0C24F3CC" w:rsidR="00854402" w:rsidRDefault="00854402" w:rsidP="00854402">
            <w:pPr>
              <w:pStyle w:val="NoSpacing"/>
            </w:pPr>
            <w:r>
              <w:t>Principal Investigator/Supervisor:</w:t>
            </w:r>
          </w:p>
        </w:tc>
      </w:tr>
      <w:tr w:rsidR="00854402" w14:paraId="6C3CB6E8" w14:textId="77777777" w:rsidTr="00854402">
        <w:tc>
          <w:tcPr>
            <w:tcW w:w="5107" w:type="dxa"/>
          </w:tcPr>
          <w:p w14:paraId="1872EB47" w14:textId="77777777" w:rsidR="00854402" w:rsidRDefault="00854402" w:rsidP="00854402">
            <w:pPr>
              <w:pStyle w:val="NoSpacing"/>
            </w:pPr>
            <w:r>
              <w:t>MSU Email:</w:t>
            </w:r>
          </w:p>
          <w:p w14:paraId="19E5BCC3" w14:textId="0BB8D2BF" w:rsidR="00854402" w:rsidRDefault="00854402" w:rsidP="00854402">
            <w:pPr>
              <w:pStyle w:val="NoSpacing"/>
            </w:pPr>
          </w:p>
        </w:tc>
        <w:tc>
          <w:tcPr>
            <w:tcW w:w="5107" w:type="dxa"/>
          </w:tcPr>
          <w:p w14:paraId="1D8757B7" w14:textId="77777777" w:rsidR="00854402" w:rsidRDefault="00854402" w:rsidP="00854402">
            <w:pPr>
              <w:pStyle w:val="NoSpacing"/>
            </w:pPr>
          </w:p>
        </w:tc>
      </w:tr>
    </w:tbl>
    <w:p w14:paraId="23AFD1C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b/>
        </w:rPr>
      </w:pPr>
      <w:bookmarkStart w:id="53" w:name="OLE_LINK1"/>
    </w:p>
    <w:p w14:paraId="0D5C0297" w14:textId="7AED7BBA"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b/>
        </w:rPr>
      </w:pPr>
      <w:r w:rsidRPr="00217293">
        <w:rPr>
          <w:rFonts w:ascii="Calibri" w:eastAsia="Times New Roman" w:hAnsi="Calibri" w:cs="Arial"/>
          <w:b/>
        </w:rPr>
        <w:t xml:space="preserve"> BIOSAFETY PROCEDURES AND DOCUMENTATION OF TRAINING/EXPERIENCE</w:t>
      </w:r>
    </w:p>
    <w:p w14:paraId="1DDC22A4" w14:textId="7BFB3C26" w:rsidR="00217293" w:rsidRPr="00217293" w:rsidRDefault="00217293" w:rsidP="00217293">
      <w:p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MSU Policy requires that the Principal Investigator assures that individuals performing procedures with biohazardous material are adequately trained/experienced to perform those procedures. Activities requiring training include, but are not limited to:</w:t>
      </w:r>
    </w:p>
    <w:p w14:paraId="2129A181"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Understanding the characteristics of biological agents and the risks associated with their work (See MSU Pathogen Safety Data Sheets)</w:t>
      </w:r>
    </w:p>
    <w:p w14:paraId="5525A6FB"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 xml:space="preserve">Aerosol control </w:t>
      </w:r>
    </w:p>
    <w:p w14:paraId="2083D236"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 xml:space="preserve">Laboratory practices (e.g., pipetting, </w:t>
      </w:r>
      <w:proofErr w:type="spellStart"/>
      <w:r w:rsidRPr="00217293">
        <w:rPr>
          <w:rFonts w:ascii="Calibri" w:eastAsia="Times New Roman" w:hAnsi="Calibri" w:cs="Arial"/>
        </w:rPr>
        <w:t>vortexing</w:t>
      </w:r>
      <w:proofErr w:type="spellEnd"/>
      <w:r w:rsidRPr="00217293">
        <w:rPr>
          <w:rFonts w:ascii="Calibri" w:eastAsia="Times New Roman" w:hAnsi="Calibri" w:cs="Arial"/>
        </w:rPr>
        <w:t>, centrifuging, etc.)</w:t>
      </w:r>
    </w:p>
    <w:p w14:paraId="7C243216"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Personal Protective Equipment (PPE)</w:t>
      </w:r>
    </w:p>
    <w:p w14:paraId="13A27958"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Proper use of biological safety cabinets</w:t>
      </w:r>
    </w:p>
    <w:p w14:paraId="5B15E87A"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Decontamination procedures</w:t>
      </w:r>
    </w:p>
    <w:p w14:paraId="72848368"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Waste procedures</w:t>
      </w:r>
      <w:r w:rsidRPr="00217293">
        <w:rPr>
          <w:rFonts w:ascii="Times New Roman" w:eastAsia="Times New Roman" w:hAnsi="Times New Roman" w:cs="Times New Roman"/>
          <w:sz w:val="20"/>
          <w:szCs w:val="20"/>
        </w:rPr>
        <w:t xml:space="preserve"> </w:t>
      </w:r>
    </w:p>
    <w:p w14:paraId="60B22CFB" w14:textId="77777777" w:rsidR="00217293" w:rsidRPr="00217293" w:rsidRDefault="00217293" w:rsidP="00217293">
      <w:pPr>
        <w:numPr>
          <w:ilvl w:val="0"/>
          <w:numId w:val="24"/>
        </w:num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Lab specific Standard Operating Procedures</w:t>
      </w:r>
    </w:p>
    <w:p w14:paraId="2E74914C" w14:textId="77777777" w:rsidR="00217293" w:rsidRPr="004E612C" w:rsidRDefault="00217293" w:rsidP="00F72264">
      <w:pPr>
        <w:overflowPunct w:val="0"/>
        <w:autoSpaceDE w:val="0"/>
        <w:autoSpaceDN w:val="0"/>
        <w:adjustRightInd w:val="0"/>
        <w:spacing w:after="0" w:line="240" w:lineRule="auto"/>
        <w:jc w:val="both"/>
        <w:textAlignment w:val="baseline"/>
        <w:rPr>
          <w:rFonts w:ascii="Calibri" w:eastAsia="Times New Roman" w:hAnsi="Calibri" w:cs="Arial"/>
        </w:rPr>
      </w:pPr>
    </w:p>
    <w:p w14:paraId="48F6CA9B" w14:textId="77777777" w:rsidR="00217293" w:rsidRPr="00217293" w:rsidRDefault="00217293" w:rsidP="00217293">
      <w:pPr>
        <w:overflowPunct w:val="0"/>
        <w:autoSpaceDE w:val="0"/>
        <w:autoSpaceDN w:val="0"/>
        <w:adjustRightInd w:val="0"/>
        <w:spacing w:after="0" w:line="240" w:lineRule="auto"/>
        <w:jc w:val="both"/>
        <w:textAlignment w:val="baseline"/>
        <w:rPr>
          <w:rFonts w:ascii="Calibri" w:eastAsia="Times New Roman" w:hAnsi="Calibri" w:cs="Arial"/>
        </w:rPr>
      </w:pPr>
      <w:r w:rsidRPr="00217293">
        <w:rPr>
          <w:rFonts w:ascii="Calibri" w:eastAsia="Times New Roman" w:hAnsi="Calibri" w:cs="Arial"/>
        </w:rPr>
        <w:t xml:space="preserve">Appropriate training can be obtained by </w:t>
      </w:r>
      <w:proofErr w:type="gramStart"/>
      <w:r w:rsidRPr="00217293">
        <w:rPr>
          <w:rFonts w:ascii="Calibri" w:eastAsia="Times New Roman" w:hAnsi="Calibri" w:cs="Arial"/>
        </w:rPr>
        <w:t>a number of</w:t>
      </w:r>
      <w:proofErr w:type="gramEnd"/>
      <w:r w:rsidRPr="00217293">
        <w:rPr>
          <w:rFonts w:ascii="Calibri" w:eastAsia="Times New Roman" w:hAnsi="Calibri" w:cs="Arial"/>
        </w:rPr>
        <w:t xml:space="preserve"> means, including:</w:t>
      </w:r>
    </w:p>
    <w:p w14:paraId="3EC7666A"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Principle Investigator</w:t>
      </w:r>
    </w:p>
    <w:p w14:paraId="02B0BCA4"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Qualified senior researchers in your lab or other labs</w:t>
      </w:r>
    </w:p>
    <w:p w14:paraId="514181AB" w14:textId="77777777" w:rsidR="00217293" w:rsidRPr="00217293" w:rsidRDefault="00217293" w:rsidP="00217293">
      <w:pPr>
        <w:numPr>
          <w:ilvl w:val="0"/>
          <w:numId w:val="25"/>
        </w:numPr>
        <w:overflowPunct w:val="0"/>
        <w:autoSpaceDE w:val="0"/>
        <w:autoSpaceDN w:val="0"/>
        <w:adjustRightInd w:val="0"/>
        <w:spacing w:after="0" w:line="240" w:lineRule="auto"/>
        <w:textAlignment w:val="baseline"/>
        <w:rPr>
          <w:rFonts w:ascii="Calibri" w:eastAsia="Times New Roman" w:hAnsi="Calibri" w:cs="Arial"/>
        </w:rPr>
      </w:pPr>
      <w:r w:rsidRPr="00217293">
        <w:rPr>
          <w:rFonts w:ascii="Calibri" w:eastAsia="Times New Roman" w:hAnsi="Calibri" w:cs="Arial"/>
        </w:rPr>
        <w:t>External training provided by vendors for specialized equipment</w:t>
      </w:r>
    </w:p>
    <w:p w14:paraId="59186FC3" w14:textId="77777777" w:rsidR="00217293" w:rsidRPr="00217293" w:rsidRDefault="00217293" w:rsidP="00217293">
      <w:pPr>
        <w:overflowPunct w:val="0"/>
        <w:autoSpaceDE w:val="0"/>
        <w:autoSpaceDN w:val="0"/>
        <w:adjustRightInd w:val="0"/>
        <w:spacing w:after="0" w:line="240" w:lineRule="auto"/>
        <w:ind w:left="720"/>
        <w:rPr>
          <w:rFonts w:ascii="Calibri" w:eastAsia="Times New Roman" w:hAnsi="Calibri" w:cs="Arial"/>
        </w:rPr>
      </w:pPr>
    </w:p>
    <w:p w14:paraId="1984793D" w14:textId="703F6C3F" w:rsidR="00217293" w:rsidRPr="00217293" w:rsidRDefault="00217293" w:rsidP="00217293">
      <w:pPr>
        <w:overflowPunct w:val="0"/>
        <w:autoSpaceDE w:val="0"/>
        <w:autoSpaceDN w:val="0"/>
        <w:adjustRightInd w:val="0"/>
        <w:spacing w:after="0" w:line="240" w:lineRule="auto"/>
        <w:rPr>
          <w:rFonts w:ascii="Calibri" w:eastAsia="Times New Roman" w:hAnsi="Calibri" w:cs="Arial"/>
        </w:rPr>
      </w:pPr>
      <w:r w:rsidRPr="1926AB09">
        <w:rPr>
          <w:rFonts w:ascii="Calibri" w:eastAsia="Times New Roman" w:hAnsi="Calibri" w:cs="Arial"/>
        </w:rPr>
        <w:t>List all procedures/topics you have been trained on, the training dates, the trainer, and when proficiency was achieved.</w:t>
      </w:r>
      <w:r w:rsidR="005D1E52" w:rsidRPr="1926AB09">
        <w:rPr>
          <w:rFonts w:ascii="Calibri" w:eastAsia="Times New Roman" w:hAnsi="Calibri" w:cs="Arial"/>
        </w:rPr>
        <w:t xml:space="preserve"> Create additional lines/</w:t>
      </w:r>
      <w:r w:rsidRPr="1926AB09">
        <w:rPr>
          <w:rFonts w:ascii="Calibri" w:eastAsia="Times New Roman" w:hAnsi="Calibri" w:cs="Arial"/>
        </w:rPr>
        <w:t>pages</w:t>
      </w:r>
      <w:r w:rsidR="005D1E52" w:rsidRPr="1926AB09">
        <w:rPr>
          <w:rFonts w:ascii="Calibri" w:eastAsia="Times New Roman" w:hAnsi="Calibri" w:cs="Arial"/>
        </w:rPr>
        <w:t xml:space="preserve"> as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082"/>
        <w:gridCol w:w="873"/>
        <w:gridCol w:w="1090"/>
        <w:gridCol w:w="873"/>
        <w:gridCol w:w="1085"/>
        <w:gridCol w:w="873"/>
        <w:gridCol w:w="1225"/>
        <w:gridCol w:w="904"/>
      </w:tblGrid>
      <w:tr w:rsidR="004E612C" w:rsidRPr="00217293" w14:paraId="71B2972D" w14:textId="77777777" w:rsidTr="003E7E8B">
        <w:trPr>
          <w:tblHeader/>
        </w:trPr>
        <w:tc>
          <w:tcPr>
            <w:tcW w:w="2245" w:type="dxa"/>
            <w:shd w:val="clear" w:color="auto" w:fill="auto"/>
          </w:tcPr>
          <w:bookmarkEnd w:id="53"/>
          <w:p w14:paraId="0A2BD422" w14:textId="77777777" w:rsidR="00217293" w:rsidRPr="00217293" w:rsidRDefault="00217293" w:rsidP="006D0EE1">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Procedures/Topic</w:t>
            </w:r>
          </w:p>
        </w:tc>
        <w:tc>
          <w:tcPr>
            <w:tcW w:w="1094" w:type="dxa"/>
            <w:shd w:val="clear" w:color="auto" w:fill="E7E6E6"/>
          </w:tcPr>
          <w:p w14:paraId="4E75CDF4"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873" w:type="dxa"/>
            <w:shd w:val="clear" w:color="auto" w:fill="auto"/>
          </w:tcPr>
          <w:p w14:paraId="186AECEC"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p w14:paraId="590FE70F"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p>
        </w:tc>
        <w:tc>
          <w:tcPr>
            <w:tcW w:w="1103" w:type="dxa"/>
            <w:shd w:val="clear" w:color="auto" w:fill="D9D9D9"/>
          </w:tcPr>
          <w:p w14:paraId="522015AC"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873" w:type="dxa"/>
            <w:shd w:val="clear" w:color="auto" w:fill="auto"/>
          </w:tcPr>
          <w:p w14:paraId="33EC3E8D"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c>
          <w:tcPr>
            <w:tcW w:w="1097" w:type="dxa"/>
            <w:shd w:val="clear" w:color="auto" w:fill="E7E6E6"/>
          </w:tcPr>
          <w:p w14:paraId="0928839D"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Training Date</w:t>
            </w:r>
          </w:p>
        </w:tc>
        <w:tc>
          <w:tcPr>
            <w:tcW w:w="797" w:type="dxa"/>
            <w:shd w:val="clear" w:color="auto" w:fill="auto"/>
          </w:tcPr>
          <w:p w14:paraId="724DD016"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c>
          <w:tcPr>
            <w:tcW w:w="1225" w:type="dxa"/>
            <w:shd w:val="clear" w:color="auto" w:fill="FFC000"/>
          </w:tcPr>
          <w:p w14:paraId="2E34C2B8"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Date Proficiency Achieved</w:t>
            </w:r>
          </w:p>
        </w:tc>
        <w:tc>
          <w:tcPr>
            <w:tcW w:w="907" w:type="dxa"/>
            <w:shd w:val="clear" w:color="auto" w:fill="auto"/>
          </w:tcPr>
          <w:p w14:paraId="391EE7E2" w14:textId="77777777" w:rsidR="00217293" w:rsidRPr="00217293" w:rsidRDefault="00217293" w:rsidP="00217293">
            <w:pPr>
              <w:overflowPunct w:val="0"/>
              <w:autoSpaceDE w:val="0"/>
              <w:autoSpaceDN w:val="0"/>
              <w:adjustRightInd w:val="0"/>
              <w:spacing w:after="0" w:line="240" w:lineRule="auto"/>
              <w:jc w:val="center"/>
              <w:textAlignment w:val="baseline"/>
              <w:rPr>
                <w:rFonts w:ascii="Calibri" w:eastAsia="Times New Roman" w:hAnsi="Calibri" w:cs="Arial"/>
                <w:b/>
              </w:rPr>
            </w:pPr>
            <w:r w:rsidRPr="00217293">
              <w:rPr>
                <w:rFonts w:ascii="Calibri" w:eastAsia="Times New Roman" w:hAnsi="Calibri" w:cs="Arial"/>
                <w:b/>
              </w:rPr>
              <w:t>Trainer Initials</w:t>
            </w:r>
          </w:p>
        </w:tc>
      </w:tr>
      <w:tr w:rsidR="004E612C" w:rsidRPr="00217293" w14:paraId="6E99DF70" w14:textId="77777777" w:rsidTr="003E7E8B">
        <w:trPr>
          <w:trHeight w:val="576"/>
        </w:trPr>
        <w:tc>
          <w:tcPr>
            <w:tcW w:w="2245" w:type="dxa"/>
            <w:shd w:val="clear" w:color="auto" w:fill="auto"/>
          </w:tcPr>
          <w:p w14:paraId="6B5E7D86" w14:textId="6D33304C"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2302785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0CF626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EFF8148"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0F7BE6"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C11111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5C9F78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029AAC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98A02C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6B3B0AF" w14:textId="77777777" w:rsidTr="003E7E8B">
        <w:trPr>
          <w:trHeight w:val="576"/>
        </w:trPr>
        <w:tc>
          <w:tcPr>
            <w:tcW w:w="2245" w:type="dxa"/>
            <w:shd w:val="clear" w:color="auto" w:fill="auto"/>
          </w:tcPr>
          <w:p w14:paraId="201DC6A6" w14:textId="3C3CE97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315A84A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89EE26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260D2C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781EC4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E5292E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0D96A8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FD78326"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9CF09B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70E3CCD" w14:textId="77777777" w:rsidTr="003E7E8B">
        <w:trPr>
          <w:trHeight w:val="576"/>
        </w:trPr>
        <w:tc>
          <w:tcPr>
            <w:tcW w:w="2245" w:type="dxa"/>
            <w:shd w:val="clear" w:color="auto" w:fill="auto"/>
          </w:tcPr>
          <w:p w14:paraId="368DD3D6" w14:textId="16C6A24C"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6"/>
                <w:szCs w:val="16"/>
              </w:rPr>
            </w:pPr>
          </w:p>
        </w:tc>
        <w:tc>
          <w:tcPr>
            <w:tcW w:w="1094" w:type="dxa"/>
            <w:shd w:val="clear" w:color="auto" w:fill="E7E6E6"/>
          </w:tcPr>
          <w:p w14:paraId="7A047D4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947D488"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3B12C10"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EF446A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C47D47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AAF3BB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F939F53"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D53E89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7F62A53C" w14:textId="77777777" w:rsidTr="003E7E8B">
        <w:trPr>
          <w:trHeight w:val="576"/>
        </w:trPr>
        <w:tc>
          <w:tcPr>
            <w:tcW w:w="2245" w:type="dxa"/>
            <w:shd w:val="clear" w:color="auto" w:fill="auto"/>
          </w:tcPr>
          <w:p w14:paraId="483F3F71" w14:textId="7378E7C9" w:rsidR="00217293" w:rsidRPr="003E7E8B"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D71AA0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C943EB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E377F9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227E1F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F1557B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0D1DE4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E49B78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D13103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75DD44DF" w14:textId="77777777" w:rsidTr="003E7E8B">
        <w:trPr>
          <w:trHeight w:val="576"/>
        </w:trPr>
        <w:tc>
          <w:tcPr>
            <w:tcW w:w="2245" w:type="dxa"/>
            <w:shd w:val="clear" w:color="auto" w:fill="auto"/>
          </w:tcPr>
          <w:p w14:paraId="0669EE07" w14:textId="269BFDCC"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28DD468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E6930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7A3A7BE"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C671E4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B0280F5"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A1A230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37BF80D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8BF81A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4CCE98BC" w14:textId="77777777" w:rsidTr="003E7E8B">
        <w:trPr>
          <w:trHeight w:val="576"/>
        </w:trPr>
        <w:tc>
          <w:tcPr>
            <w:tcW w:w="2245" w:type="dxa"/>
            <w:shd w:val="clear" w:color="auto" w:fill="auto"/>
          </w:tcPr>
          <w:p w14:paraId="44A8061D" w14:textId="42D2B497"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7CFF5DF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BC518AF"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350DBE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010D6CD"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10D64E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9E5722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259E3E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D89715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2A61CFF1" w14:textId="77777777" w:rsidTr="003E7E8B">
        <w:trPr>
          <w:trHeight w:val="576"/>
        </w:trPr>
        <w:tc>
          <w:tcPr>
            <w:tcW w:w="2245" w:type="dxa"/>
            <w:shd w:val="clear" w:color="auto" w:fill="auto"/>
          </w:tcPr>
          <w:p w14:paraId="2CC634B2" w14:textId="503E02B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4AE066AE"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DD00F2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1E150B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BE31DC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2FA4132"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5A3F63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E28F6F7"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49745E9"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4E612C" w:rsidRPr="00217293" w14:paraId="09C087E6" w14:textId="77777777" w:rsidTr="003E7E8B">
        <w:trPr>
          <w:trHeight w:val="576"/>
        </w:trPr>
        <w:tc>
          <w:tcPr>
            <w:tcW w:w="2245" w:type="dxa"/>
            <w:shd w:val="clear" w:color="auto" w:fill="auto"/>
          </w:tcPr>
          <w:p w14:paraId="0573114B" w14:textId="5689E173" w:rsidR="00217293" w:rsidRPr="00217293" w:rsidRDefault="00217293" w:rsidP="003E7E8B">
            <w:pPr>
              <w:overflowPunct w:val="0"/>
              <w:autoSpaceDE w:val="0"/>
              <w:autoSpaceDN w:val="0"/>
              <w:adjustRightInd w:val="0"/>
              <w:spacing w:after="0" w:line="240" w:lineRule="auto"/>
              <w:jc w:val="center"/>
              <w:textAlignment w:val="baseline"/>
              <w:rPr>
                <w:rFonts w:ascii="Calibri" w:eastAsia="Times New Roman" w:hAnsi="Calibri" w:cs="Arial"/>
              </w:rPr>
            </w:pPr>
          </w:p>
        </w:tc>
        <w:tc>
          <w:tcPr>
            <w:tcW w:w="1094" w:type="dxa"/>
            <w:shd w:val="clear" w:color="auto" w:fill="E7E6E6"/>
          </w:tcPr>
          <w:p w14:paraId="2A6B1B53"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A04180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A1A3BA1"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B6E51BA"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24215EC"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C4FF844"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2F43A85"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E75D6DB" w14:textId="77777777" w:rsidR="00217293" w:rsidRPr="00217293" w:rsidRDefault="00217293" w:rsidP="00217293">
            <w:pPr>
              <w:overflowPunct w:val="0"/>
              <w:autoSpaceDE w:val="0"/>
              <w:autoSpaceDN w:val="0"/>
              <w:adjustRightInd w:val="0"/>
              <w:spacing w:after="0" w:line="240" w:lineRule="auto"/>
              <w:textAlignment w:val="baseline"/>
              <w:rPr>
                <w:rFonts w:ascii="Calibri" w:eastAsia="Times New Roman" w:hAnsi="Calibri" w:cs="Arial"/>
              </w:rPr>
            </w:pPr>
          </w:p>
        </w:tc>
      </w:tr>
      <w:tr w:rsidR="00141D1B" w:rsidRPr="00217293" w14:paraId="21144040" w14:textId="77777777" w:rsidTr="004E612C">
        <w:trPr>
          <w:trHeight w:val="576"/>
        </w:trPr>
        <w:tc>
          <w:tcPr>
            <w:tcW w:w="2245" w:type="dxa"/>
            <w:shd w:val="clear" w:color="auto" w:fill="auto"/>
          </w:tcPr>
          <w:p w14:paraId="679ABDDD" w14:textId="2A348791" w:rsidR="00141D1B" w:rsidRPr="003E7E8B" w:rsidRDefault="00141D1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672B967"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A3F7065"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EC7B393"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E40E2EB"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A4E4D61"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8FB4D64"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BD4D64A"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F2D8A02" w14:textId="77777777" w:rsidR="00141D1B" w:rsidRPr="00217293" w:rsidRDefault="00141D1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760A065" w14:textId="77777777" w:rsidTr="004E612C">
        <w:trPr>
          <w:trHeight w:val="576"/>
        </w:trPr>
        <w:tc>
          <w:tcPr>
            <w:tcW w:w="2245" w:type="dxa"/>
            <w:shd w:val="clear" w:color="auto" w:fill="auto"/>
          </w:tcPr>
          <w:p w14:paraId="13E93EC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761ACCE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D34C8D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D0995A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23C0094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192FE2C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D1A94F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FD106C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0FD7AE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D82F75D" w14:textId="77777777" w:rsidTr="004E612C">
        <w:trPr>
          <w:trHeight w:val="576"/>
        </w:trPr>
        <w:tc>
          <w:tcPr>
            <w:tcW w:w="2245" w:type="dxa"/>
            <w:shd w:val="clear" w:color="auto" w:fill="auto"/>
          </w:tcPr>
          <w:p w14:paraId="4034EE85"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49AF27F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F9D7C7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7BD72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9E3F65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96F202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773083C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1B3D4C4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9A5177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02F7D15" w14:textId="77777777" w:rsidTr="004E612C">
        <w:trPr>
          <w:trHeight w:val="576"/>
        </w:trPr>
        <w:tc>
          <w:tcPr>
            <w:tcW w:w="2245" w:type="dxa"/>
            <w:shd w:val="clear" w:color="auto" w:fill="auto"/>
          </w:tcPr>
          <w:p w14:paraId="724E59A1"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42D16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6C84E0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D6735A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B82BF2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61EC39D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E74FFD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987E78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5DC9C24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DE67B07" w14:textId="77777777" w:rsidTr="004E612C">
        <w:trPr>
          <w:trHeight w:val="576"/>
        </w:trPr>
        <w:tc>
          <w:tcPr>
            <w:tcW w:w="2245" w:type="dxa"/>
            <w:shd w:val="clear" w:color="auto" w:fill="auto"/>
          </w:tcPr>
          <w:p w14:paraId="28C2E7FF"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84AE89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CC9E99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912D53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28A81E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6A5B24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4DB6808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D6D906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F48FB8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02FC03C7" w14:textId="77777777" w:rsidTr="004E612C">
        <w:trPr>
          <w:trHeight w:val="576"/>
        </w:trPr>
        <w:tc>
          <w:tcPr>
            <w:tcW w:w="2245" w:type="dxa"/>
            <w:shd w:val="clear" w:color="auto" w:fill="auto"/>
          </w:tcPr>
          <w:p w14:paraId="41EEF52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4085D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15BF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07E8BC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21C4E53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199AA1B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5C39989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89F561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3B6483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9E2711F" w14:textId="77777777" w:rsidTr="004E612C">
        <w:trPr>
          <w:trHeight w:val="576"/>
        </w:trPr>
        <w:tc>
          <w:tcPr>
            <w:tcW w:w="2245" w:type="dxa"/>
            <w:shd w:val="clear" w:color="auto" w:fill="auto"/>
          </w:tcPr>
          <w:p w14:paraId="6B11AA39"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1FBC439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47AE86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4A338A3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64B54E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304D65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6BA0B3A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F1A0AC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51B784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4411F68F" w14:textId="77777777" w:rsidTr="004E612C">
        <w:trPr>
          <w:trHeight w:val="576"/>
        </w:trPr>
        <w:tc>
          <w:tcPr>
            <w:tcW w:w="2245" w:type="dxa"/>
            <w:shd w:val="clear" w:color="auto" w:fill="auto"/>
          </w:tcPr>
          <w:p w14:paraId="67988D52"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272698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A46C7E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87049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6BFB59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3A7689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7864E5F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1D6FEA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FF5643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38581E0" w14:textId="77777777" w:rsidTr="004E612C">
        <w:trPr>
          <w:trHeight w:val="576"/>
        </w:trPr>
        <w:tc>
          <w:tcPr>
            <w:tcW w:w="2245" w:type="dxa"/>
            <w:shd w:val="clear" w:color="auto" w:fill="auto"/>
          </w:tcPr>
          <w:p w14:paraId="3F0E4EA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22ECF14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6F2087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E3C845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2AEE5C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AB22F7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0D444E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A63DC7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340E4BF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56656CD5" w14:textId="77777777" w:rsidTr="004E612C">
        <w:trPr>
          <w:trHeight w:val="576"/>
        </w:trPr>
        <w:tc>
          <w:tcPr>
            <w:tcW w:w="2245" w:type="dxa"/>
            <w:shd w:val="clear" w:color="auto" w:fill="auto"/>
          </w:tcPr>
          <w:p w14:paraId="74F4BC3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BE696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81A305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6FBDC7B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EA4455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F0631D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BB2E74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95ECD3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4F42CB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7FE318AA" w14:textId="77777777" w:rsidTr="004E612C">
        <w:trPr>
          <w:trHeight w:val="576"/>
        </w:trPr>
        <w:tc>
          <w:tcPr>
            <w:tcW w:w="2245" w:type="dxa"/>
            <w:shd w:val="clear" w:color="auto" w:fill="auto"/>
          </w:tcPr>
          <w:p w14:paraId="5F20061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6A9779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024A8D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96DE74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84F020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A0CF7C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E8B045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63205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68116F2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7C97816D" w14:textId="77777777" w:rsidTr="004E612C">
        <w:trPr>
          <w:trHeight w:val="576"/>
        </w:trPr>
        <w:tc>
          <w:tcPr>
            <w:tcW w:w="2245" w:type="dxa"/>
            <w:shd w:val="clear" w:color="auto" w:fill="auto"/>
          </w:tcPr>
          <w:p w14:paraId="67D595D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E3547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72C4BD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967806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2B5D9D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571FE1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12CB58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4B3CF6B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CD118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FA3BE14" w14:textId="77777777" w:rsidTr="004E612C">
        <w:trPr>
          <w:trHeight w:val="576"/>
        </w:trPr>
        <w:tc>
          <w:tcPr>
            <w:tcW w:w="2245" w:type="dxa"/>
            <w:shd w:val="clear" w:color="auto" w:fill="auto"/>
          </w:tcPr>
          <w:p w14:paraId="2E04E371"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C96413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B519D2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05077CE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0B503EC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2085385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1CFA94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069E587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3B5C71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6F3B5F10" w14:textId="77777777" w:rsidTr="004E612C">
        <w:trPr>
          <w:trHeight w:val="576"/>
        </w:trPr>
        <w:tc>
          <w:tcPr>
            <w:tcW w:w="2245" w:type="dxa"/>
            <w:shd w:val="clear" w:color="auto" w:fill="auto"/>
          </w:tcPr>
          <w:p w14:paraId="6E63D7AA"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755939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790CB57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77998DD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8E41A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1DF112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5A287A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73B9E4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534375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DF3CF81" w14:textId="77777777" w:rsidTr="004E612C">
        <w:trPr>
          <w:trHeight w:val="576"/>
        </w:trPr>
        <w:tc>
          <w:tcPr>
            <w:tcW w:w="2245" w:type="dxa"/>
            <w:shd w:val="clear" w:color="auto" w:fill="auto"/>
          </w:tcPr>
          <w:p w14:paraId="66A5BCD0"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7F4967F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E25E72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4F2202E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6D6778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CB3D8B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A8EF06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48A9712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767389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23C48DCF" w14:textId="77777777" w:rsidTr="004E612C">
        <w:trPr>
          <w:trHeight w:val="576"/>
        </w:trPr>
        <w:tc>
          <w:tcPr>
            <w:tcW w:w="2245" w:type="dxa"/>
            <w:shd w:val="clear" w:color="auto" w:fill="auto"/>
          </w:tcPr>
          <w:p w14:paraId="66E5800E"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D6E97D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6C4E003"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9D2AE0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26C163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79C3E1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20073F4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113DD8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0226C0F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813E8D0" w14:textId="77777777" w:rsidTr="004E612C">
        <w:trPr>
          <w:trHeight w:val="576"/>
        </w:trPr>
        <w:tc>
          <w:tcPr>
            <w:tcW w:w="2245" w:type="dxa"/>
            <w:shd w:val="clear" w:color="auto" w:fill="auto"/>
          </w:tcPr>
          <w:p w14:paraId="5F8EB0EC"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00263FB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6669A6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393F571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DFCC92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75BD8EB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4181EF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C692E4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5A20D18D"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13D1C666" w14:textId="77777777" w:rsidTr="004E612C">
        <w:trPr>
          <w:trHeight w:val="576"/>
        </w:trPr>
        <w:tc>
          <w:tcPr>
            <w:tcW w:w="2245" w:type="dxa"/>
            <w:shd w:val="clear" w:color="auto" w:fill="auto"/>
          </w:tcPr>
          <w:p w14:paraId="6AE0E2DA"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06BBB0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FF3FDA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5E56A2EB"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CB4F48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0514B84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6ED62B8"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5BF0DCC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4253618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34781BCF" w14:textId="77777777" w:rsidTr="004E612C">
        <w:trPr>
          <w:trHeight w:val="576"/>
        </w:trPr>
        <w:tc>
          <w:tcPr>
            <w:tcW w:w="2245" w:type="dxa"/>
            <w:shd w:val="clear" w:color="auto" w:fill="auto"/>
          </w:tcPr>
          <w:p w14:paraId="35C64ACD"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13306B0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438682C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1A53A53F"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15F7280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45C72241"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379FAAC"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799250E7"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7D36A58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1C758351" w14:textId="77777777" w:rsidTr="004E612C">
        <w:trPr>
          <w:trHeight w:val="576"/>
        </w:trPr>
        <w:tc>
          <w:tcPr>
            <w:tcW w:w="2245" w:type="dxa"/>
            <w:shd w:val="clear" w:color="auto" w:fill="auto"/>
          </w:tcPr>
          <w:p w14:paraId="706AFF72"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53D6BBB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6FEB31C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CE11C72"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530D1F26"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3970D79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390A723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60CCD669"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2D4A74F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r w:rsidR="003E7E8B" w:rsidRPr="00217293" w14:paraId="50A126E9" w14:textId="77777777" w:rsidTr="004E612C">
        <w:trPr>
          <w:trHeight w:val="576"/>
        </w:trPr>
        <w:tc>
          <w:tcPr>
            <w:tcW w:w="2245" w:type="dxa"/>
            <w:shd w:val="clear" w:color="auto" w:fill="auto"/>
          </w:tcPr>
          <w:p w14:paraId="66147595" w14:textId="77777777" w:rsidR="003E7E8B" w:rsidRPr="003E7E8B" w:rsidRDefault="003E7E8B" w:rsidP="006D0EE1">
            <w:pPr>
              <w:overflowPunct w:val="0"/>
              <w:autoSpaceDE w:val="0"/>
              <w:autoSpaceDN w:val="0"/>
              <w:adjustRightInd w:val="0"/>
              <w:spacing w:after="0" w:line="240" w:lineRule="auto"/>
              <w:jc w:val="center"/>
              <w:textAlignment w:val="baseline"/>
              <w:rPr>
                <w:rFonts w:ascii="Calibri" w:eastAsia="Times New Roman" w:hAnsi="Calibri" w:cs="Arial"/>
                <w:sz w:val="18"/>
                <w:szCs w:val="18"/>
              </w:rPr>
            </w:pPr>
          </w:p>
        </w:tc>
        <w:tc>
          <w:tcPr>
            <w:tcW w:w="1094" w:type="dxa"/>
            <w:shd w:val="clear" w:color="auto" w:fill="E7E6E6"/>
          </w:tcPr>
          <w:p w14:paraId="39EFCA0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F25E31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103" w:type="dxa"/>
            <w:shd w:val="clear" w:color="auto" w:fill="D9D9D9"/>
          </w:tcPr>
          <w:p w14:paraId="2B85582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873" w:type="dxa"/>
            <w:shd w:val="clear" w:color="auto" w:fill="auto"/>
          </w:tcPr>
          <w:p w14:paraId="35927FA5"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097" w:type="dxa"/>
            <w:shd w:val="clear" w:color="auto" w:fill="E7E6E6"/>
          </w:tcPr>
          <w:p w14:paraId="5037A360"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797" w:type="dxa"/>
            <w:shd w:val="clear" w:color="auto" w:fill="auto"/>
          </w:tcPr>
          <w:p w14:paraId="018369D4"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1225" w:type="dxa"/>
            <w:shd w:val="clear" w:color="auto" w:fill="E7E6E6"/>
          </w:tcPr>
          <w:p w14:paraId="297F963A"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c>
          <w:tcPr>
            <w:tcW w:w="907" w:type="dxa"/>
            <w:shd w:val="clear" w:color="auto" w:fill="auto"/>
          </w:tcPr>
          <w:p w14:paraId="1EB2E8FE" w14:textId="77777777" w:rsidR="003E7E8B" w:rsidRPr="00217293" w:rsidRDefault="003E7E8B" w:rsidP="00217293">
            <w:pPr>
              <w:overflowPunct w:val="0"/>
              <w:autoSpaceDE w:val="0"/>
              <w:autoSpaceDN w:val="0"/>
              <w:adjustRightInd w:val="0"/>
              <w:spacing w:after="0" w:line="240" w:lineRule="auto"/>
              <w:textAlignment w:val="baseline"/>
              <w:rPr>
                <w:rFonts w:ascii="Calibri" w:eastAsia="Times New Roman" w:hAnsi="Calibri" w:cs="Arial"/>
              </w:rPr>
            </w:pPr>
          </w:p>
        </w:tc>
      </w:tr>
    </w:tbl>
    <w:p w14:paraId="3806A4DB" w14:textId="7698E3AB" w:rsidR="0005578A" w:rsidRDefault="0005578A" w:rsidP="00D816F2">
      <w:pPr>
        <w:rPr>
          <w:b/>
          <w:bCs/>
          <w:u w:val="single"/>
        </w:rPr>
      </w:pPr>
    </w:p>
    <w:p w14:paraId="549FDCB8" w14:textId="2E5A1A53" w:rsidR="0005578A" w:rsidRDefault="0005578A" w:rsidP="0005578A">
      <w:pPr>
        <w:pStyle w:val="NoSpacing"/>
      </w:pPr>
      <w:bookmarkStart w:id="54" w:name="_Toc159500045"/>
      <w:r w:rsidRPr="0007113F">
        <w:rPr>
          <w:rStyle w:val="Heading1Char"/>
        </w:rPr>
        <w:lastRenderedPageBreak/>
        <w:t>Appendix C: OSHA Bloodborne Pathogens</w:t>
      </w:r>
      <w:bookmarkEnd w:id="54"/>
      <w:r w:rsidR="00651413">
        <w:t xml:space="preserve"> – Required Annually</w:t>
      </w:r>
    </w:p>
    <w:p w14:paraId="0B40EBAC" w14:textId="77777777" w:rsidR="0005578A" w:rsidRDefault="0005578A" w:rsidP="003E7E8B">
      <w:pPr>
        <w:pStyle w:val="NoSpacing"/>
      </w:pPr>
    </w:p>
    <w:p w14:paraId="1B9E5E4F" w14:textId="15E51D0B" w:rsidR="006D2447" w:rsidRDefault="0005578A" w:rsidP="003E7E8B">
      <w:pPr>
        <w:pStyle w:val="NoSpacing"/>
      </w:pPr>
      <w:r w:rsidRPr="0005578A">
        <w:t xml:space="preserve">The standard is a regulation that prescribes safeguards to protect workers against health hazards related to bloodborne pathogens, originally published in 1991. </w:t>
      </w:r>
      <w:r>
        <w:t xml:space="preserve">It </w:t>
      </w:r>
      <w:r w:rsidRPr="0005578A">
        <w:t xml:space="preserve">imposes requirements on employers of workers who </w:t>
      </w:r>
      <w:r w:rsidRPr="003E7E8B">
        <w:t>may</w:t>
      </w:r>
      <w:r w:rsidRPr="0005578A">
        <w:t xml:space="preserve"> be exposed to blood or other potentially infectious materials </w:t>
      </w:r>
      <w:r w:rsidR="00651413">
        <w:t xml:space="preserve">(OPIM) </w:t>
      </w:r>
      <w:r w:rsidRPr="0005578A">
        <w:t>such as certain tissues and body fluids.</w:t>
      </w:r>
    </w:p>
    <w:p w14:paraId="419304D7" w14:textId="77777777" w:rsidR="006D2447" w:rsidRDefault="006D2447" w:rsidP="006D2447">
      <w:pPr>
        <w:pStyle w:val="NoSpacing"/>
      </w:pPr>
    </w:p>
    <w:p w14:paraId="5FAE6100" w14:textId="77777777" w:rsidR="006D2447" w:rsidRPr="003E7E8B" w:rsidRDefault="006D2447" w:rsidP="006D2447">
      <w:pPr>
        <w:pStyle w:val="NoSpacing"/>
        <w:rPr>
          <w:u w:val="single"/>
        </w:rPr>
      </w:pPr>
      <w:r w:rsidRPr="003E7E8B">
        <w:rPr>
          <w:u w:val="single"/>
        </w:rPr>
        <w:t>The Standard requires employers to:</w:t>
      </w:r>
    </w:p>
    <w:p w14:paraId="7D3FE3B4" w14:textId="0C3A229A" w:rsidR="006D2447" w:rsidRPr="006D2447" w:rsidRDefault="006D2447" w:rsidP="003E7E8B">
      <w:pPr>
        <w:pStyle w:val="NoSpacing"/>
        <w:numPr>
          <w:ilvl w:val="0"/>
          <w:numId w:val="31"/>
        </w:numPr>
      </w:pPr>
      <w:r w:rsidRPr="006D2447">
        <w:t xml:space="preserve">Establish and implement an </w:t>
      </w:r>
      <w:hyperlink r:id="rId38" w:history="1">
        <w:r w:rsidRPr="006D2447">
          <w:rPr>
            <w:rStyle w:val="Hyperlink"/>
          </w:rPr>
          <w:t>Exposure Control Plan</w:t>
        </w:r>
      </w:hyperlink>
      <w:r w:rsidRPr="006D2447">
        <w:t xml:space="preserve"> (ECP)</w:t>
      </w:r>
    </w:p>
    <w:p w14:paraId="170F637C" w14:textId="77777777" w:rsidR="006D2447" w:rsidRPr="006D2447" w:rsidRDefault="006D2447" w:rsidP="003E7E8B">
      <w:pPr>
        <w:pStyle w:val="NoSpacing"/>
        <w:numPr>
          <w:ilvl w:val="0"/>
          <w:numId w:val="31"/>
        </w:numPr>
      </w:pPr>
      <w:r w:rsidRPr="006D2447">
        <w:t>Update the ECP annually</w:t>
      </w:r>
    </w:p>
    <w:p w14:paraId="44683F86" w14:textId="77777777" w:rsidR="006D2447" w:rsidRPr="006D2447" w:rsidRDefault="006D2447" w:rsidP="003E7E8B">
      <w:pPr>
        <w:pStyle w:val="NoSpacing"/>
        <w:numPr>
          <w:ilvl w:val="0"/>
          <w:numId w:val="31"/>
        </w:numPr>
      </w:pPr>
      <w:r w:rsidRPr="006D2447">
        <w:t>Implement the use of universal precautions</w:t>
      </w:r>
    </w:p>
    <w:p w14:paraId="6E59C959" w14:textId="77777777" w:rsidR="006D2447" w:rsidRPr="006D2447" w:rsidRDefault="006D2447" w:rsidP="003E7E8B">
      <w:pPr>
        <w:pStyle w:val="NoSpacing"/>
        <w:numPr>
          <w:ilvl w:val="0"/>
          <w:numId w:val="31"/>
        </w:numPr>
      </w:pPr>
      <w:r w:rsidRPr="006D2447">
        <w:t>Identify and use engineering controls</w:t>
      </w:r>
    </w:p>
    <w:p w14:paraId="058E5B17" w14:textId="77777777" w:rsidR="006D2447" w:rsidRPr="006D2447" w:rsidRDefault="006D2447" w:rsidP="003E7E8B">
      <w:pPr>
        <w:pStyle w:val="NoSpacing"/>
        <w:numPr>
          <w:ilvl w:val="0"/>
          <w:numId w:val="31"/>
        </w:numPr>
      </w:pPr>
      <w:r w:rsidRPr="006D2447">
        <w:t>Identify and ensure the use of work practice controls</w:t>
      </w:r>
    </w:p>
    <w:p w14:paraId="4149294B" w14:textId="77777777" w:rsidR="006D2447" w:rsidRPr="006D2447" w:rsidRDefault="006D2447" w:rsidP="003E7E8B">
      <w:pPr>
        <w:pStyle w:val="NoSpacing"/>
        <w:numPr>
          <w:ilvl w:val="0"/>
          <w:numId w:val="31"/>
        </w:numPr>
      </w:pPr>
      <w:r w:rsidRPr="006D2447">
        <w:t>Provide personal protective equipment (PPE)</w:t>
      </w:r>
    </w:p>
    <w:p w14:paraId="2EC1F4F8" w14:textId="77777777" w:rsidR="006D2447" w:rsidRPr="006D2447" w:rsidRDefault="006D2447" w:rsidP="003E7E8B">
      <w:pPr>
        <w:pStyle w:val="NoSpacing"/>
        <w:numPr>
          <w:ilvl w:val="0"/>
          <w:numId w:val="31"/>
        </w:numPr>
      </w:pPr>
      <w:r w:rsidRPr="006D2447">
        <w:t>Make available hepatitis B vaccination to all workers with occupational exposure</w:t>
      </w:r>
    </w:p>
    <w:p w14:paraId="61DF95F3" w14:textId="77777777" w:rsidR="006D2447" w:rsidRPr="006D2447" w:rsidRDefault="006D2447" w:rsidP="003E7E8B">
      <w:pPr>
        <w:pStyle w:val="NoSpacing"/>
        <w:numPr>
          <w:ilvl w:val="0"/>
          <w:numId w:val="31"/>
        </w:numPr>
      </w:pPr>
      <w:r w:rsidRPr="006D2447">
        <w:t>Make available post-exposure evaluation and follow-up to any occupationally exposed worker who experiences an exposure incident</w:t>
      </w:r>
    </w:p>
    <w:p w14:paraId="59886C88" w14:textId="77777777" w:rsidR="006D2447" w:rsidRPr="006D2447" w:rsidRDefault="006D2447" w:rsidP="003E7E8B">
      <w:pPr>
        <w:pStyle w:val="NoSpacing"/>
        <w:numPr>
          <w:ilvl w:val="0"/>
          <w:numId w:val="31"/>
        </w:numPr>
      </w:pPr>
      <w:r w:rsidRPr="006D2447">
        <w:t>Use labels and signs to communicate hazards</w:t>
      </w:r>
    </w:p>
    <w:p w14:paraId="61B894C4" w14:textId="77777777" w:rsidR="006D2447" w:rsidRPr="006D2447" w:rsidRDefault="006D2447" w:rsidP="003E7E8B">
      <w:pPr>
        <w:pStyle w:val="NoSpacing"/>
        <w:numPr>
          <w:ilvl w:val="0"/>
          <w:numId w:val="31"/>
        </w:numPr>
      </w:pPr>
      <w:r w:rsidRPr="006D2447">
        <w:t>Provide information and training to workers</w:t>
      </w:r>
    </w:p>
    <w:p w14:paraId="6EC78478" w14:textId="77777777" w:rsidR="00EE55CB" w:rsidRDefault="006D2447" w:rsidP="006D2447">
      <w:pPr>
        <w:pStyle w:val="NoSpacing"/>
        <w:numPr>
          <w:ilvl w:val="0"/>
          <w:numId w:val="31"/>
        </w:numPr>
      </w:pPr>
      <w:r w:rsidRPr="006D2447">
        <w:t xml:space="preserve">Maintain worker medical and training records </w:t>
      </w:r>
    </w:p>
    <w:p w14:paraId="5B2593B3" w14:textId="77777777" w:rsidR="00EE55CB" w:rsidRDefault="00EE55CB" w:rsidP="00EE55CB">
      <w:pPr>
        <w:pStyle w:val="NoSpacing"/>
      </w:pPr>
    </w:p>
    <w:p w14:paraId="135FB3FD" w14:textId="77777777" w:rsidR="00EE55CB" w:rsidRDefault="00EE55CB" w:rsidP="00EE55CB">
      <w:pPr>
        <w:pStyle w:val="NoSpacing"/>
      </w:pPr>
      <w:r w:rsidRPr="003E7E8B">
        <w:rPr>
          <w:u w:val="single"/>
        </w:rPr>
        <w:t>The definition of a bloodborne pathogen is:</w:t>
      </w:r>
      <w:r>
        <w:t xml:space="preserve"> “Pathogenic microorganisms that are present in human blood and can cause disease in humans”. The pathogens of primary concern are:</w:t>
      </w:r>
    </w:p>
    <w:p w14:paraId="5988A68F" w14:textId="2391EB7D" w:rsidR="00EE55CB" w:rsidRDefault="00EE55CB" w:rsidP="003E7E8B">
      <w:pPr>
        <w:pStyle w:val="NoSpacing"/>
        <w:numPr>
          <w:ilvl w:val="0"/>
          <w:numId w:val="31"/>
        </w:numPr>
      </w:pPr>
      <w:r>
        <w:t>Human immunodeficiency virus (HIV/AIDS)</w:t>
      </w:r>
    </w:p>
    <w:p w14:paraId="6A6A97E2" w14:textId="44222E2D" w:rsidR="00EE55CB" w:rsidRDefault="00EE55CB" w:rsidP="003E7E8B">
      <w:pPr>
        <w:pStyle w:val="NoSpacing"/>
        <w:numPr>
          <w:ilvl w:val="0"/>
          <w:numId w:val="31"/>
        </w:numPr>
      </w:pPr>
      <w:r>
        <w:t>Hepatitis B virus (HBV)</w:t>
      </w:r>
    </w:p>
    <w:p w14:paraId="1651B470" w14:textId="7107B8CB" w:rsidR="00EE55CB" w:rsidRDefault="00EE55CB" w:rsidP="003E7E8B">
      <w:pPr>
        <w:pStyle w:val="NoSpacing"/>
        <w:numPr>
          <w:ilvl w:val="0"/>
          <w:numId w:val="31"/>
        </w:numPr>
      </w:pPr>
      <w:r>
        <w:t>Hepatitis C virus (HCV)</w:t>
      </w:r>
    </w:p>
    <w:p w14:paraId="5783DF6A" w14:textId="1A849C37" w:rsidR="00EE55CB" w:rsidRDefault="00EE55CB" w:rsidP="003E7E8B">
      <w:pPr>
        <w:pStyle w:val="NoSpacing"/>
        <w:numPr>
          <w:ilvl w:val="0"/>
          <w:numId w:val="31"/>
        </w:numPr>
      </w:pPr>
      <w:r>
        <w:t xml:space="preserve">Others: Trypanosomes, Plasmodium spp. (Malaria), West Nile Virus, B. burgdorferi (Lyme Disease); other parasites, arboviruses, prions, viruses, and bacteria </w:t>
      </w:r>
    </w:p>
    <w:p w14:paraId="791EBE38" w14:textId="77777777" w:rsidR="00EE55CB" w:rsidRDefault="00EE55CB" w:rsidP="00EE55CB">
      <w:pPr>
        <w:pStyle w:val="NoSpacing"/>
      </w:pPr>
    </w:p>
    <w:p w14:paraId="2B746CF2" w14:textId="77777777" w:rsidR="00EE55CB" w:rsidRPr="003E7E8B" w:rsidRDefault="00EE55CB" w:rsidP="00EE55CB">
      <w:pPr>
        <w:pStyle w:val="NoSpacing"/>
        <w:rPr>
          <w:u w:val="single"/>
        </w:rPr>
      </w:pPr>
      <w:r w:rsidRPr="003E7E8B">
        <w:rPr>
          <w:u w:val="single"/>
        </w:rPr>
        <w:t>Epidemiology, symptoms, and transmission of BBP:</w:t>
      </w:r>
    </w:p>
    <w:p w14:paraId="2C844A78" w14:textId="17DF966B" w:rsidR="00EE55CB" w:rsidRDefault="00EE55CB" w:rsidP="003E7E8B">
      <w:pPr>
        <w:pStyle w:val="NoSpacing"/>
        <w:numPr>
          <w:ilvl w:val="1"/>
          <w:numId w:val="36"/>
        </w:numPr>
      </w:pPr>
      <w:r>
        <w:t>HBV: The most common form of hepatitis; a liver disease that initially causes inflammation of the liver and frequently leads to more serious conditions, including cirrhosis and liver cancer. HBV is usually transmitted through mucous membranes or breaks in the skin. After exposure, it can take two to six months for HBV to develop. The initial symptoms of HBV infection are like those of a mi</w:t>
      </w:r>
      <w:r w:rsidR="3B50CAB6">
        <w:t>l</w:t>
      </w:r>
      <w:r>
        <w:t>d case of the flu: fatigue, stomach pain, loss of appetite and nausea. As the disease progresses, jaundice (yellowing of the skin) and darkened urine will occur. Although there is no cure, vaccination directly after contact (well before symptoms appear) can prevent infection.</w:t>
      </w:r>
    </w:p>
    <w:p w14:paraId="6A29AD2A" w14:textId="30201F9D" w:rsidR="00EE55CB" w:rsidRDefault="00EE55CB" w:rsidP="003E7E8B">
      <w:pPr>
        <w:pStyle w:val="NoSpacing"/>
        <w:numPr>
          <w:ilvl w:val="1"/>
          <w:numId w:val="36"/>
        </w:numPr>
      </w:pPr>
      <w:r>
        <w:t xml:space="preserve">HCV: An inflammation of the liver; can cause both acute and chronic hepatitis, ranging in severity from mild illness to a serious, lifelong illness including liver cirrhosis and cancer. HCV is a bloodborne </w:t>
      </w:r>
      <w:r w:rsidR="37489B06">
        <w:t>virus,</w:t>
      </w:r>
      <w:r>
        <w:t xml:space="preserve"> and most infections occur through exposure to blood from unsafe injection practices, unsafe health care, unscreened blood transfusions, injection drug use and sexual practices that lead to exposure to blood. Antiviral medicines can cure more than 95% of persons with HCV infection, but access to diagnosis and treatment is low. There is currently no effective vaccine against hepatitis C. The incubation period for HCV ranges from 2 weeks to 6 months. Those who are acutely symptomatic may exhibit fever, fatigue, decreased appetite, nausea, vomiting, abdominal pain, dark urine, pale feces, joint pain and jaundice.</w:t>
      </w:r>
    </w:p>
    <w:p w14:paraId="5BE520B6" w14:textId="395E28BD" w:rsidR="00EE55CB" w:rsidRDefault="00EE55CB" w:rsidP="003E7E8B">
      <w:pPr>
        <w:pStyle w:val="NoSpacing"/>
        <w:numPr>
          <w:ilvl w:val="1"/>
          <w:numId w:val="36"/>
        </w:numPr>
      </w:pPr>
      <w:r>
        <w:t xml:space="preserve">HIV: A bloodborne pathogen that attacks the immune system. Symptoms of HIV can include weakness, fever, sore throat, nausea, headaches, </w:t>
      </w:r>
      <w:r w:rsidR="0E45B190">
        <w:t>diarrhea,</w:t>
      </w:r>
      <w:r>
        <w:t xml:space="preserve"> and some forms of cancer. Many people can go years before showing symptoms. HIV eventually may lead to Acquired Immune Deficiency Syndrome (AIDS) and the breakdown of the immune system. Currently, there is no vaccination against HIV and no proven cure. However, there have been some major breakthroughs in recent years in controlling HIV and significantly delaying the onset of AIDS.</w:t>
      </w:r>
    </w:p>
    <w:p w14:paraId="0024DB02" w14:textId="77777777" w:rsidR="00EE55CB" w:rsidRDefault="00EE55CB" w:rsidP="00EE55CB">
      <w:pPr>
        <w:pStyle w:val="NoSpacing"/>
      </w:pPr>
    </w:p>
    <w:p w14:paraId="225DB057" w14:textId="77777777" w:rsidR="000F7F13" w:rsidRDefault="000F7F13" w:rsidP="00EE55CB">
      <w:pPr>
        <w:pStyle w:val="NoSpacing"/>
      </w:pPr>
    </w:p>
    <w:p w14:paraId="07023A55" w14:textId="77777777" w:rsidR="000F7F13" w:rsidRDefault="000F7F13" w:rsidP="00EE55CB">
      <w:pPr>
        <w:pStyle w:val="NoSpacing"/>
      </w:pPr>
    </w:p>
    <w:p w14:paraId="20F29CFE" w14:textId="77777777" w:rsidR="00EE55CB" w:rsidRPr="003E7E8B" w:rsidRDefault="00EE55CB" w:rsidP="00EE55CB">
      <w:pPr>
        <w:pStyle w:val="NoSpacing"/>
        <w:rPr>
          <w:u w:val="single"/>
        </w:rPr>
      </w:pPr>
      <w:r w:rsidRPr="003E7E8B">
        <w:rPr>
          <w:u w:val="single"/>
        </w:rPr>
        <w:t>Universal Precautions:</w:t>
      </w:r>
    </w:p>
    <w:p w14:paraId="167D77C5" w14:textId="77777777" w:rsidR="00EE55CB" w:rsidRDefault="00EE55CB" w:rsidP="00EE55CB">
      <w:pPr>
        <w:pStyle w:val="NoSpacing"/>
      </w:pPr>
      <w:r>
        <w:t xml:space="preserve">Universal precautions </w:t>
      </w:r>
      <w:proofErr w:type="gramStart"/>
      <w:r>
        <w:t>is</w:t>
      </w:r>
      <w:proofErr w:type="gramEnd"/>
      <w:r>
        <w:t xml:space="preserve"> an approach to infection control. According to the concept of Universal Precautions, all human blood and certain human body fluids are treated as if known to be infectious for HIV, HBV, and other bloodborne pathogens. This includes, but not limited to:</w:t>
      </w:r>
    </w:p>
    <w:p w14:paraId="66688AF8" w14:textId="58A7BABD" w:rsidR="00EE55CB" w:rsidRDefault="00EE55CB" w:rsidP="003E7E8B">
      <w:pPr>
        <w:pStyle w:val="NoSpacing"/>
        <w:numPr>
          <w:ilvl w:val="0"/>
          <w:numId w:val="40"/>
        </w:numPr>
      </w:pPr>
      <w:r>
        <w:t>Human blood, human blood components, and products made from human blood</w:t>
      </w:r>
    </w:p>
    <w:p w14:paraId="53A83418" w14:textId="35B3C6E4" w:rsidR="00EE55CB" w:rsidRDefault="00EE55CB" w:rsidP="003E7E8B">
      <w:pPr>
        <w:pStyle w:val="NoSpacing"/>
        <w:numPr>
          <w:ilvl w:val="0"/>
          <w:numId w:val="40"/>
        </w:numPr>
      </w:pPr>
      <w:r>
        <w:t>Human body fluids: semen, vaginal secretions, cerebrospinal fluid, synovial fluid, pleural fluid, pericardial fluid, amniotic fluid, saliva (during dental procedures)</w:t>
      </w:r>
    </w:p>
    <w:p w14:paraId="76E35B0D" w14:textId="4CE1F7B0" w:rsidR="00EE55CB" w:rsidRDefault="00EE55CB" w:rsidP="003E7E8B">
      <w:pPr>
        <w:pStyle w:val="NoSpacing"/>
        <w:numPr>
          <w:ilvl w:val="0"/>
          <w:numId w:val="40"/>
        </w:numPr>
      </w:pPr>
      <w:r>
        <w:t>Any unfixed tissue or organ (other than intact skin) from a human (living or dead)</w:t>
      </w:r>
    </w:p>
    <w:p w14:paraId="0B28F5DD" w14:textId="13E7F322" w:rsidR="00EE55CB" w:rsidRDefault="00EE55CB" w:rsidP="003E7E8B">
      <w:pPr>
        <w:pStyle w:val="NoSpacing"/>
        <w:numPr>
          <w:ilvl w:val="0"/>
          <w:numId w:val="40"/>
        </w:numPr>
      </w:pPr>
      <w:r>
        <w:t>Human and continuous cell lines not deemed to be negative for BBP</w:t>
      </w:r>
    </w:p>
    <w:p w14:paraId="6ED692BC" w14:textId="3D6CE7BE" w:rsidR="00EE55CB" w:rsidRDefault="00EE55CB" w:rsidP="003E7E8B">
      <w:pPr>
        <w:pStyle w:val="NoSpacing"/>
        <w:numPr>
          <w:ilvl w:val="0"/>
          <w:numId w:val="40"/>
        </w:numPr>
      </w:pPr>
      <w:r>
        <w:t>HIV-containing cell or tissue cultures, organ cultures, and HIV- or HBV-containing culture medium or other solutions; and blood, organs, or other tissues from experimental animals infected with HIV or HBV</w:t>
      </w:r>
    </w:p>
    <w:p w14:paraId="1DA52DB8" w14:textId="77777777" w:rsidR="00EE55CB" w:rsidRDefault="00EE55CB" w:rsidP="00EE55CB">
      <w:pPr>
        <w:pStyle w:val="NoSpacing"/>
      </w:pPr>
    </w:p>
    <w:p w14:paraId="458EE021" w14:textId="03C31A5A" w:rsidR="00EE55CB" w:rsidRPr="003E7E8B" w:rsidRDefault="00EE55CB" w:rsidP="00EE55CB">
      <w:pPr>
        <w:pStyle w:val="NoSpacing"/>
        <w:rPr>
          <w:u w:val="single"/>
        </w:rPr>
      </w:pPr>
      <w:r w:rsidRPr="003E7E8B">
        <w:rPr>
          <w:u w:val="single"/>
        </w:rPr>
        <w:t>Hepatitis B Vaccination:</w:t>
      </w:r>
    </w:p>
    <w:p w14:paraId="681CEAA3" w14:textId="3FEB6BAF" w:rsidR="00EE55CB" w:rsidRPr="00EE55CB" w:rsidRDefault="00EE55CB" w:rsidP="003E7E8B">
      <w:pPr>
        <w:pStyle w:val="NoSpacing"/>
        <w:numPr>
          <w:ilvl w:val="0"/>
          <w:numId w:val="32"/>
        </w:numPr>
      </w:pPr>
      <w:r w:rsidRPr="00EE55CB">
        <w:t>Employers must offer hepatitis B vaccination to all workers with occupational exposure to BBP at no cost to the employee.</w:t>
      </w:r>
    </w:p>
    <w:p w14:paraId="38625AE3" w14:textId="77777777" w:rsidR="00EE55CB" w:rsidRPr="00EE55CB" w:rsidRDefault="00EE55CB" w:rsidP="003E7E8B">
      <w:pPr>
        <w:pStyle w:val="NoSpacing"/>
        <w:numPr>
          <w:ilvl w:val="0"/>
          <w:numId w:val="32"/>
        </w:numPr>
      </w:pPr>
      <w:r w:rsidRPr="00EE55CB">
        <w:t>Vaccination is offered after initial employee training and within 10 days of initial assignment to all employees identified in the exposure determination section of the ECP.</w:t>
      </w:r>
    </w:p>
    <w:p w14:paraId="304590FB" w14:textId="77777777" w:rsidR="00EE55CB" w:rsidRPr="00EE55CB" w:rsidRDefault="00EE55CB" w:rsidP="003E7E8B">
      <w:pPr>
        <w:pStyle w:val="NoSpacing"/>
        <w:numPr>
          <w:ilvl w:val="0"/>
          <w:numId w:val="32"/>
        </w:numPr>
      </w:pPr>
      <w:r w:rsidRPr="00EE55CB">
        <w:t>Employees may decline vaccination, and they may change their mind anytime and receive the vaccination at no cost to the employee.</w:t>
      </w:r>
    </w:p>
    <w:p w14:paraId="1AC449C6" w14:textId="10E139CE" w:rsidR="00EE55CB" w:rsidRDefault="00EE55CB" w:rsidP="00EE55CB">
      <w:pPr>
        <w:pStyle w:val="NoSpacing"/>
        <w:numPr>
          <w:ilvl w:val="0"/>
          <w:numId w:val="32"/>
        </w:numPr>
      </w:pPr>
      <w:r w:rsidRPr="00EE55CB">
        <w:t>Documentation of vaccination or declination, antibody testing, and medical evaluation is kept by the employees' occupational health department.</w:t>
      </w:r>
    </w:p>
    <w:p w14:paraId="1C1D0558" w14:textId="77777777" w:rsidR="00EE55CB" w:rsidRDefault="00EE55CB" w:rsidP="00EE55CB">
      <w:pPr>
        <w:pStyle w:val="NoSpacing"/>
        <w:numPr>
          <w:ilvl w:val="0"/>
          <w:numId w:val="32"/>
        </w:numPr>
      </w:pPr>
      <w:r w:rsidRPr="003E7E8B">
        <w:t>Non-MSU employees may seek vaccination at their institution's occupational health program or preferred medical provider.</w:t>
      </w:r>
    </w:p>
    <w:p w14:paraId="02D87F03" w14:textId="77777777" w:rsidR="00EE55CB" w:rsidRDefault="00EE55CB" w:rsidP="00EE55CB">
      <w:pPr>
        <w:pStyle w:val="NoSpacing"/>
      </w:pPr>
    </w:p>
    <w:p w14:paraId="58FDE51B" w14:textId="2F72DBA3" w:rsidR="00EE55CB" w:rsidRPr="003E7E8B" w:rsidRDefault="00EE55CB" w:rsidP="00EE55CB">
      <w:pPr>
        <w:pStyle w:val="NoSpacing"/>
        <w:rPr>
          <w:u w:val="single"/>
        </w:rPr>
      </w:pPr>
      <w:r w:rsidRPr="003E7E8B">
        <w:rPr>
          <w:u w:val="single"/>
        </w:rPr>
        <w:t>Employee Responsibilities:</w:t>
      </w:r>
    </w:p>
    <w:p w14:paraId="61353275" w14:textId="6194F465" w:rsidR="000F7F13" w:rsidRDefault="00D969F7" w:rsidP="00EE55CB">
      <w:pPr>
        <w:pStyle w:val="NoSpacing"/>
      </w:pPr>
      <w:r w:rsidRPr="00D969F7">
        <w:t xml:space="preserve">The employer is responsible for protecting the worker, but the worker is responsible for practicing Universal Precautions, </w:t>
      </w:r>
      <w:r w:rsidR="26EC37F5">
        <w:t>wearing</w:t>
      </w:r>
      <w:r w:rsidRPr="00D969F7">
        <w:t xml:space="preserve"> appropriate PPE, </w:t>
      </w:r>
      <w:r w:rsidR="4F6113B4">
        <w:t>washing</w:t>
      </w:r>
      <w:r w:rsidRPr="00D969F7">
        <w:t xml:space="preserve"> your hands, </w:t>
      </w:r>
      <w:r w:rsidR="3904B4FD">
        <w:t>understanding</w:t>
      </w:r>
      <w:r w:rsidRPr="00D969F7">
        <w:t xml:space="preserve"> engineering controls and proper sharps handling.</w:t>
      </w:r>
      <w:r>
        <w:t xml:space="preserve"> Additionally, employees must:</w:t>
      </w:r>
    </w:p>
    <w:p w14:paraId="61FEBF68" w14:textId="4CBF9467" w:rsidR="00D969F7" w:rsidRDefault="00D969F7" w:rsidP="00D969F7">
      <w:pPr>
        <w:pStyle w:val="NoSpacing"/>
        <w:numPr>
          <w:ilvl w:val="0"/>
          <w:numId w:val="34"/>
        </w:numPr>
      </w:pPr>
      <w:r>
        <w:t>Comply with MSU’s ECP</w:t>
      </w:r>
    </w:p>
    <w:p w14:paraId="36E41010" w14:textId="34178E19" w:rsidR="00D969F7" w:rsidRDefault="00D969F7" w:rsidP="00D969F7">
      <w:pPr>
        <w:pStyle w:val="NoSpacing"/>
        <w:numPr>
          <w:ilvl w:val="0"/>
          <w:numId w:val="34"/>
        </w:numPr>
      </w:pPr>
      <w:r>
        <w:t>Share responsibility</w:t>
      </w:r>
      <w:r w:rsidR="00241898">
        <w:t xml:space="preserve"> </w:t>
      </w:r>
      <w:r>
        <w:t>for acting in a safe manner</w:t>
      </w:r>
    </w:p>
    <w:p w14:paraId="2F55EC03" w14:textId="44F73730" w:rsidR="00D969F7" w:rsidRDefault="00D969F7" w:rsidP="00D969F7">
      <w:pPr>
        <w:pStyle w:val="NoSpacing"/>
        <w:numPr>
          <w:ilvl w:val="0"/>
          <w:numId w:val="34"/>
        </w:numPr>
      </w:pPr>
      <w:r>
        <w:t>Consult with you supervisor regardin</w:t>
      </w:r>
      <w:r w:rsidR="004F6E67">
        <w:t>g</w:t>
      </w:r>
      <w:r>
        <w:t xml:space="preserve"> the safe handling and proper disposal of human blood or OPIM</w:t>
      </w:r>
    </w:p>
    <w:p w14:paraId="431B6E78" w14:textId="385E9C5C" w:rsidR="00D969F7" w:rsidRDefault="00D969F7" w:rsidP="00D969F7">
      <w:pPr>
        <w:pStyle w:val="NoSpacing"/>
        <w:numPr>
          <w:ilvl w:val="0"/>
          <w:numId w:val="34"/>
        </w:numPr>
      </w:pPr>
      <w:r>
        <w:t>Wear all necessary PPE</w:t>
      </w:r>
    </w:p>
    <w:p w14:paraId="2821ECC3" w14:textId="5F48A63B" w:rsidR="00D969F7" w:rsidRDefault="00D969F7" w:rsidP="00D969F7">
      <w:pPr>
        <w:pStyle w:val="NoSpacing"/>
        <w:numPr>
          <w:ilvl w:val="0"/>
          <w:numId w:val="34"/>
        </w:numPr>
      </w:pPr>
      <w:r>
        <w:t>Know what to do in the case of an occupational exposure incident</w:t>
      </w:r>
    </w:p>
    <w:p w14:paraId="63FDCE6A" w14:textId="5C27AEB5" w:rsidR="00D969F7" w:rsidRPr="00EE55CB" w:rsidRDefault="00D969F7" w:rsidP="003E7E8B">
      <w:pPr>
        <w:pStyle w:val="NoSpacing"/>
        <w:numPr>
          <w:ilvl w:val="0"/>
          <w:numId w:val="34"/>
        </w:numPr>
      </w:pPr>
      <w:r>
        <w:t>Report job related exposures to your supervisor</w:t>
      </w:r>
    </w:p>
    <w:p w14:paraId="3218A5AE" w14:textId="3C505772" w:rsidR="003E220F" w:rsidRDefault="003E220F" w:rsidP="00D969F7">
      <w:pPr>
        <w:pStyle w:val="NoSpacing"/>
      </w:pPr>
    </w:p>
    <w:p w14:paraId="738056A2" w14:textId="77777777" w:rsidR="00D969F7" w:rsidRDefault="00D969F7" w:rsidP="00D969F7">
      <w:pPr>
        <w:pStyle w:val="NoSpacing"/>
      </w:pPr>
    </w:p>
    <w:p w14:paraId="3B4B4CE6" w14:textId="07ED6845" w:rsidR="00AF1D20" w:rsidRPr="00AF1D20" w:rsidRDefault="00AF1D20" w:rsidP="00D969F7">
      <w:pPr>
        <w:pStyle w:val="NoSpacing"/>
      </w:pPr>
      <w:r>
        <w:t>R</w:t>
      </w:r>
      <w:r w:rsidR="00D969F7">
        <w:t xml:space="preserve">eview </w:t>
      </w:r>
      <w:r>
        <w:t xml:space="preserve">of </w:t>
      </w:r>
      <w:r w:rsidR="00D969F7">
        <w:t xml:space="preserve">Appendix C </w:t>
      </w:r>
      <w:r w:rsidRPr="003E7E8B">
        <w:rPr>
          <w:b/>
          <w:bCs/>
          <w:u w:val="single"/>
        </w:rPr>
        <w:t xml:space="preserve">is required </w:t>
      </w:r>
      <w:r w:rsidR="00D969F7" w:rsidRPr="003E7E8B">
        <w:rPr>
          <w:b/>
          <w:bCs/>
          <w:u w:val="single"/>
        </w:rPr>
        <w:t>annually</w:t>
      </w:r>
      <w:r w:rsidR="00D969F7">
        <w:t xml:space="preserve"> (within 365 days of the prior review) if you may be reasonably anticipated to come in to contact with human derived materials. Sign and date the following page after each annual review.</w:t>
      </w:r>
    </w:p>
    <w:p w14:paraId="16FD91F4" w14:textId="77777777" w:rsidR="00D969F7" w:rsidRDefault="00D969F7" w:rsidP="00D969F7">
      <w:pPr>
        <w:pStyle w:val="NoSpacing"/>
      </w:pPr>
    </w:p>
    <w:p w14:paraId="52880250" w14:textId="77777777" w:rsidR="00D969F7" w:rsidRDefault="00D969F7" w:rsidP="00D969F7">
      <w:pPr>
        <w:pStyle w:val="NoSpacing"/>
      </w:pPr>
    </w:p>
    <w:p w14:paraId="4F9E37E2" w14:textId="77777777" w:rsidR="00D969F7" w:rsidRDefault="00D969F7" w:rsidP="00D969F7">
      <w:pPr>
        <w:pStyle w:val="NoSpacing"/>
      </w:pPr>
    </w:p>
    <w:p w14:paraId="51367C16" w14:textId="77777777" w:rsidR="00D969F7" w:rsidRDefault="00D969F7" w:rsidP="00D969F7">
      <w:pPr>
        <w:pStyle w:val="NoSpacing"/>
      </w:pPr>
    </w:p>
    <w:p w14:paraId="7B7660C3" w14:textId="77777777" w:rsidR="00D969F7" w:rsidRDefault="00D969F7" w:rsidP="00D969F7">
      <w:pPr>
        <w:pStyle w:val="NoSpacing"/>
      </w:pPr>
    </w:p>
    <w:p w14:paraId="07D5EB01" w14:textId="77777777" w:rsidR="00D969F7" w:rsidRDefault="00D969F7" w:rsidP="00D969F7">
      <w:pPr>
        <w:pStyle w:val="NoSpacing"/>
      </w:pPr>
    </w:p>
    <w:p w14:paraId="4A209C07" w14:textId="77777777" w:rsidR="00D969F7" w:rsidRDefault="00D969F7" w:rsidP="00D969F7">
      <w:pPr>
        <w:pStyle w:val="NoSpacing"/>
      </w:pPr>
    </w:p>
    <w:p w14:paraId="5D0C2E68" w14:textId="77777777" w:rsidR="0007113F" w:rsidRDefault="0007113F" w:rsidP="00D969F7">
      <w:pPr>
        <w:pStyle w:val="NoSpacing"/>
      </w:pPr>
    </w:p>
    <w:p w14:paraId="644AF2AC" w14:textId="5B670BF4" w:rsidR="00D969F7" w:rsidRDefault="0007113F" w:rsidP="00D969F7">
      <w:pPr>
        <w:pStyle w:val="NoSpacing"/>
      </w:pPr>
      <w:r>
        <w:lastRenderedPageBreak/>
        <w:t>Appendix C Signature Page</w:t>
      </w:r>
    </w:p>
    <w:tbl>
      <w:tblPr>
        <w:tblStyle w:val="TableGrid"/>
        <w:tblW w:w="0" w:type="auto"/>
        <w:tblLook w:val="04A0" w:firstRow="1" w:lastRow="0" w:firstColumn="1" w:lastColumn="0" w:noHBand="0" w:noVBand="1"/>
      </w:tblPr>
      <w:tblGrid>
        <w:gridCol w:w="3404"/>
        <w:gridCol w:w="3405"/>
        <w:gridCol w:w="3405"/>
      </w:tblGrid>
      <w:tr w:rsidR="00D969F7" w14:paraId="1D1D9246" w14:textId="77777777" w:rsidTr="00D969F7">
        <w:tc>
          <w:tcPr>
            <w:tcW w:w="3404" w:type="dxa"/>
          </w:tcPr>
          <w:p w14:paraId="3995B72D" w14:textId="1CFA52F4" w:rsidR="00D969F7" w:rsidRPr="003E7E8B" w:rsidRDefault="00D969F7" w:rsidP="00D969F7">
            <w:pPr>
              <w:pStyle w:val="NoSpacing"/>
              <w:rPr>
                <w:b/>
                <w:bCs/>
              </w:rPr>
            </w:pPr>
            <w:r>
              <w:rPr>
                <w:b/>
                <w:bCs/>
              </w:rPr>
              <w:t>Print Name</w:t>
            </w:r>
          </w:p>
        </w:tc>
        <w:tc>
          <w:tcPr>
            <w:tcW w:w="3405" w:type="dxa"/>
          </w:tcPr>
          <w:p w14:paraId="3FA10241" w14:textId="4572161C" w:rsidR="00D969F7" w:rsidRPr="003E7E8B" w:rsidRDefault="00D969F7" w:rsidP="00D969F7">
            <w:pPr>
              <w:pStyle w:val="NoSpacing"/>
              <w:rPr>
                <w:b/>
                <w:bCs/>
              </w:rPr>
            </w:pPr>
            <w:r>
              <w:rPr>
                <w:b/>
                <w:bCs/>
              </w:rPr>
              <w:t>Signature</w:t>
            </w:r>
          </w:p>
        </w:tc>
        <w:tc>
          <w:tcPr>
            <w:tcW w:w="3405" w:type="dxa"/>
          </w:tcPr>
          <w:p w14:paraId="1EE04757" w14:textId="74A898D9" w:rsidR="00D969F7" w:rsidRPr="003E7E8B" w:rsidRDefault="00D969F7" w:rsidP="00D969F7">
            <w:pPr>
              <w:pStyle w:val="NoSpacing"/>
              <w:rPr>
                <w:b/>
                <w:bCs/>
              </w:rPr>
            </w:pPr>
            <w:r>
              <w:rPr>
                <w:b/>
                <w:bCs/>
              </w:rPr>
              <w:t>Date</w:t>
            </w:r>
          </w:p>
        </w:tc>
      </w:tr>
      <w:tr w:rsidR="00D969F7" w14:paraId="51C34506" w14:textId="77777777" w:rsidTr="003E7E8B">
        <w:trPr>
          <w:trHeight w:val="576"/>
        </w:trPr>
        <w:tc>
          <w:tcPr>
            <w:tcW w:w="3404" w:type="dxa"/>
          </w:tcPr>
          <w:p w14:paraId="12814DB7" w14:textId="77777777" w:rsidR="00D969F7" w:rsidRDefault="00D969F7" w:rsidP="00D969F7">
            <w:pPr>
              <w:pStyle w:val="NoSpacing"/>
            </w:pPr>
          </w:p>
        </w:tc>
        <w:tc>
          <w:tcPr>
            <w:tcW w:w="3405" w:type="dxa"/>
          </w:tcPr>
          <w:p w14:paraId="058F277F" w14:textId="77777777" w:rsidR="00D969F7" w:rsidRDefault="00D969F7" w:rsidP="00D969F7">
            <w:pPr>
              <w:pStyle w:val="NoSpacing"/>
            </w:pPr>
          </w:p>
        </w:tc>
        <w:tc>
          <w:tcPr>
            <w:tcW w:w="3405" w:type="dxa"/>
          </w:tcPr>
          <w:p w14:paraId="5FEAE796" w14:textId="77777777" w:rsidR="00D969F7" w:rsidRDefault="00D969F7" w:rsidP="00D969F7">
            <w:pPr>
              <w:pStyle w:val="NoSpacing"/>
            </w:pPr>
          </w:p>
        </w:tc>
      </w:tr>
      <w:tr w:rsidR="00D969F7" w14:paraId="74162622" w14:textId="77777777" w:rsidTr="003E7E8B">
        <w:trPr>
          <w:trHeight w:val="576"/>
        </w:trPr>
        <w:tc>
          <w:tcPr>
            <w:tcW w:w="3404" w:type="dxa"/>
          </w:tcPr>
          <w:p w14:paraId="4B3BE7B9" w14:textId="77777777" w:rsidR="00D969F7" w:rsidRDefault="00D969F7" w:rsidP="00D969F7">
            <w:pPr>
              <w:pStyle w:val="NoSpacing"/>
            </w:pPr>
          </w:p>
        </w:tc>
        <w:tc>
          <w:tcPr>
            <w:tcW w:w="3405" w:type="dxa"/>
          </w:tcPr>
          <w:p w14:paraId="5435774D" w14:textId="77777777" w:rsidR="00D969F7" w:rsidRDefault="00D969F7" w:rsidP="00D969F7">
            <w:pPr>
              <w:pStyle w:val="NoSpacing"/>
            </w:pPr>
          </w:p>
        </w:tc>
        <w:tc>
          <w:tcPr>
            <w:tcW w:w="3405" w:type="dxa"/>
          </w:tcPr>
          <w:p w14:paraId="222EAFAC" w14:textId="77777777" w:rsidR="00D969F7" w:rsidRDefault="00D969F7" w:rsidP="00D969F7">
            <w:pPr>
              <w:pStyle w:val="NoSpacing"/>
            </w:pPr>
          </w:p>
        </w:tc>
      </w:tr>
      <w:tr w:rsidR="00D969F7" w14:paraId="7EF35D72" w14:textId="77777777" w:rsidTr="003E7E8B">
        <w:trPr>
          <w:trHeight w:val="576"/>
        </w:trPr>
        <w:tc>
          <w:tcPr>
            <w:tcW w:w="3404" w:type="dxa"/>
          </w:tcPr>
          <w:p w14:paraId="10C1DF97" w14:textId="77777777" w:rsidR="00D969F7" w:rsidRDefault="00D969F7" w:rsidP="00D969F7">
            <w:pPr>
              <w:pStyle w:val="NoSpacing"/>
            </w:pPr>
          </w:p>
        </w:tc>
        <w:tc>
          <w:tcPr>
            <w:tcW w:w="3405" w:type="dxa"/>
          </w:tcPr>
          <w:p w14:paraId="78AB536F" w14:textId="77777777" w:rsidR="00D969F7" w:rsidRDefault="00D969F7" w:rsidP="00D969F7">
            <w:pPr>
              <w:pStyle w:val="NoSpacing"/>
            </w:pPr>
          </w:p>
        </w:tc>
        <w:tc>
          <w:tcPr>
            <w:tcW w:w="3405" w:type="dxa"/>
          </w:tcPr>
          <w:p w14:paraId="5FACB046" w14:textId="77777777" w:rsidR="00D969F7" w:rsidRDefault="00D969F7" w:rsidP="00D969F7">
            <w:pPr>
              <w:pStyle w:val="NoSpacing"/>
            </w:pPr>
          </w:p>
        </w:tc>
      </w:tr>
      <w:tr w:rsidR="00D969F7" w14:paraId="30441A09" w14:textId="77777777" w:rsidTr="003E7E8B">
        <w:trPr>
          <w:trHeight w:val="576"/>
        </w:trPr>
        <w:tc>
          <w:tcPr>
            <w:tcW w:w="3404" w:type="dxa"/>
          </w:tcPr>
          <w:p w14:paraId="5954CD75" w14:textId="77777777" w:rsidR="00D969F7" w:rsidRDefault="00D969F7" w:rsidP="00D969F7">
            <w:pPr>
              <w:pStyle w:val="NoSpacing"/>
            </w:pPr>
          </w:p>
        </w:tc>
        <w:tc>
          <w:tcPr>
            <w:tcW w:w="3405" w:type="dxa"/>
          </w:tcPr>
          <w:p w14:paraId="255AE2D6" w14:textId="77777777" w:rsidR="00D969F7" w:rsidRDefault="00D969F7" w:rsidP="00D969F7">
            <w:pPr>
              <w:pStyle w:val="NoSpacing"/>
            </w:pPr>
          </w:p>
        </w:tc>
        <w:tc>
          <w:tcPr>
            <w:tcW w:w="3405" w:type="dxa"/>
          </w:tcPr>
          <w:p w14:paraId="2ABD03B6" w14:textId="77777777" w:rsidR="00D969F7" w:rsidRDefault="00D969F7" w:rsidP="00D969F7">
            <w:pPr>
              <w:pStyle w:val="NoSpacing"/>
            </w:pPr>
          </w:p>
        </w:tc>
      </w:tr>
      <w:tr w:rsidR="00D969F7" w14:paraId="4CBD0349" w14:textId="77777777" w:rsidTr="003E7E8B">
        <w:trPr>
          <w:trHeight w:val="576"/>
        </w:trPr>
        <w:tc>
          <w:tcPr>
            <w:tcW w:w="3404" w:type="dxa"/>
          </w:tcPr>
          <w:p w14:paraId="3FA79899" w14:textId="77777777" w:rsidR="00D969F7" w:rsidRDefault="00D969F7" w:rsidP="00D969F7">
            <w:pPr>
              <w:pStyle w:val="NoSpacing"/>
            </w:pPr>
          </w:p>
        </w:tc>
        <w:tc>
          <w:tcPr>
            <w:tcW w:w="3405" w:type="dxa"/>
          </w:tcPr>
          <w:p w14:paraId="1B95EA72" w14:textId="77777777" w:rsidR="00D969F7" w:rsidRDefault="00D969F7" w:rsidP="00D969F7">
            <w:pPr>
              <w:pStyle w:val="NoSpacing"/>
            </w:pPr>
          </w:p>
        </w:tc>
        <w:tc>
          <w:tcPr>
            <w:tcW w:w="3405" w:type="dxa"/>
          </w:tcPr>
          <w:p w14:paraId="614FC81E" w14:textId="77777777" w:rsidR="00D969F7" w:rsidRDefault="00D969F7" w:rsidP="00D969F7">
            <w:pPr>
              <w:pStyle w:val="NoSpacing"/>
            </w:pPr>
          </w:p>
        </w:tc>
      </w:tr>
      <w:tr w:rsidR="00D969F7" w14:paraId="616A8E8C" w14:textId="77777777" w:rsidTr="003E7E8B">
        <w:trPr>
          <w:trHeight w:val="576"/>
        </w:trPr>
        <w:tc>
          <w:tcPr>
            <w:tcW w:w="3404" w:type="dxa"/>
          </w:tcPr>
          <w:p w14:paraId="0A33DFF0" w14:textId="77777777" w:rsidR="00D969F7" w:rsidRDefault="00D969F7" w:rsidP="00D969F7">
            <w:pPr>
              <w:pStyle w:val="NoSpacing"/>
            </w:pPr>
          </w:p>
        </w:tc>
        <w:tc>
          <w:tcPr>
            <w:tcW w:w="3405" w:type="dxa"/>
          </w:tcPr>
          <w:p w14:paraId="0322BA8E" w14:textId="77777777" w:rsidR="00D969F7" w:rsidRDefault="00D969F7" w:rsidP="00D969F7">
            <w:pPr>
              <w:pStyle w:val="NoSpacing"/>
            </w:pPr>
          </w:p>
        </w:tc>
        <w:tc>
          <w:tcPr>
            <w:tcW w:w="3405" w:type="dxa"/>
          </w:tcPr>
          <w:p w14:paraId="665B8E2F" w14:textId="77777777" w:rsidR="00D969F7" w:rsidRDefault="00D969F7" w:rsidP="00D969F7">
            <w:pPr>
              <w:pStyle w:val="NoSpacing"/>
            </w:pPr>
          </w:p>
        </w:tc>
      </w:tr>
      <w:tr w:rsidR="00D969F7" w14:paraId="7F1766A9" w14:textId="77777777" w:rsidTr="003E7E8B">
        <w:trPr>
          <w:trHeight w:val="576"/>
        </w:trPr>
        <w:tc>
          <w:tcPr>
            <w:tcW w:w="3404" w:type="dxa"/>
          </w:tcPr>
          <w:p w14:paraId="4FEB69CC" w14:textId="77777777" w:rsidR="00D969F7" w:rsidRDefault="00D969F7" w:rsidP="00D969F7">
            <w:pPr>
              <w:pStyle w:val="NoSpacing"/>
            </w:pPr>
          </w:p>
        </w:tc>
        <w:tc>
          <w:tcPr>
            <w:tcW w:w="3405" w:type="dxa"/>
          </w:tcPr>
          <w:p w14:paraId="1546A841" w14:textId="77777777" w:rsidR="00D969F7" w:rsidRDefault="00D969F7" w:rsidP="00D969F7">
            <w:pPr>
              <w:pStyle w:val="NoSpacing"/>
            </w:pPr>
          </w:p>
        </w:tc>
        <w:tc>
          <w:tcPr>
            <w:tcW w:w="3405" w:type="dxa"/>
          </w:tcPr>
          <w:p w14:paraId="52B183BA" w14:textId="77777777" w:rsidR="00D969F7" w:rsidRDefault="00D969F7" w:rsidP="00D969F7">
            <w:pPr>
              <w:pStyle w:val="NoSpacing"/>
            </w:pPr>
          </w:p>
        </w:tc>
      </w:tr>
      <w:tr w:rsidR="00D969F7" w14:paraId="02033B8D" w14:textId="77777777" w:rsidTr="00D969F7">
        <w:trPr>
          <w:trHeight w:val="576"/>
        </w:trPr>
        <w:tc>
          <w:tcPr>
            <w:tcW w:w="3404" w:type="dxa"/>
          </w:tcPr>
          <w:p w14:paraId="2F36BDD6" w14:textId="77777777" w:rsidR="00D969F7" w:rsidRDefault="00D969F7" w:rsidP="00D969F7">
            <w:pPr>
              <w:pStyle w:val="NoSpacing"/>
            </w:pPr>
          </w:p>
        </w:tc>
        <w:tc>
          <w:tcPr>
            <w:tcW w:w="3405" w:type="dxa"/>
          </w:tcPr>
          <w:p w14:paraId="621D8BE3" w14:textId="77777777" w:rsidR="00D969F7" w:rsidRDefault="00D969F7" w:rsidP="00D969F7">
            <w:pPr>
              <w:pStyle w:val="NoSpacing"/>
            </w:pPr>
          </w:p>
        </w:tc>
        <w:tc>
          <w:tcPr>
            <w:tcW w:w="3405" w:type="dxa"/>
          </w:tcPr>
          <w:p w14:paraId="228C78CE" w14:textId="77777777" w:rsidR="00D969F7" w:rsidRDefault="00D969F7" w:rsidP="00D969F7">
            <w:pPr>
              <w:pStyle w:val="NoSpacing"/>
            </w:pPr>
          </w:p>
        </w:tc>
      </w:tr>
      <w:tr w:rsidR="00D969F7" w14:paraId="74777A95" w14:textId="77777777" w:rsidTr="00D969F7">
        <w:trPr>
          <w:trHeight w:val="576"/>
        </w:trPr>
        <w:tc>
          <w:tcPr>
            <w:tcW w:w="3404" w:type="dxa"/>
          </w:tcPr>
          <w:p w14:paraId="585A2F10" w14:textId="77777777" w:rsidR="00D969F7" w:rsidRDefault="00D969F7" w:rsidP="00D969F7">
            <w:pPr>
              <w:pStyle w:val="NoSpacing"/>
            </w:pPr>
          </w:p>
        </w:tc>
        <w:tc>
          <w:tcPr>
            <w:tcW w:w="3405" w:type="dxa"/>
          </w:tcPr>
          <w:p w14:paraId="16CC6B9B" w14:textId="77777777" w:rsidR="00D969F7" w:rsidRDefault="00D969F7" w:rsidP="00D969F7">
            <w:pPr>
              <w:pStyle w:val="NoSpacing"/>
            </w:pPr>
          </w:p>
        </w:tc>
        <w:tc>
          <w:tcPr>
            <w:tcW w:w="3405" w:type="dxa"/>
          </w:tcPr>
          <w:p w14:paraId="3B48D746" w14:textId="77777777" w:rsidR="00D969F7" w:rsidRDefault="00D969F7" w:rsidP="00D969F7">
            <w:pPr>
              <w:pStyle w:val="NoSpacing"/>
            </w:pPr>
          </w:p>
        </w:tc>
      </w:tr>
      <w:tr w:rsidR="00D969F7" w14:paraId="00A79473" w14:textId="77777777" w:rsidTr="00D969F7">
        <w:trPr>
          <w:trHeight w:val="576"/>
        </w:trPr>
        <w:tc>
          <w:tcPr>
            <w:tcW w:w="3404" w:type="dxa"/>
          </w:tcPr>
          <w:p w14:paraId="2F8F827B" w14:textId="77777777" w:rsidR="00D969F7" w:rsidRDefault="00D969F7" w:rsidP="00D969F7">
            <w:pPr>
              <w:pStyle w:val="NoSpacing"/>
            </w:pPr>
          </w:p>
        </w:tc>
        <w:tc>
          <w:tcPr>
            <w:tcW w:w="3405" w:type="dxa"/>
          </w:tcPr>
          <w:p w14:paraId="2F8D62C1" w14:textId="77777777" w:rsidR="00D969F7" w:rsidRDefault="00D969F7" w:rsidP="00D969F7">
            <w:pPr>
              <w:pStyle w:val="NoSpacing"/>
            </w:pPr>
          </w:p>
        </w:tc>
        <w:tc>
          <w:tcPr>
            <w:tcW w:w="3405" w:type="dxa"/>
          </w:tcPr>
          <w:p w14:paraId="5E12572F" w14:textId="77777777" w:rsidR="00D969F7" w:rsidRDefault="00D969F7" w:rsidP="00D969F7">
            <w:pPr>
              <w:pStyle w:val="NoSpacing"/>
            </w:pPr>
          </w:p>
        </w:tc>
      </w:tr>
      <w:tr w:rsidR="00D969F7" w14:paraId="1D0B5732" w14:textId="77777777" w:rsidTr="00D969F7">
        <w:trPr>
          <w:trHeight w:val="576"/>
        </w:trPr>
        <w:tc>
          <w:tcPr>
            <w:tcW w:w="3404" w:type="dxa"/>
          </w:tcPr>
          <w:p w14:paraId="34866961" w14:textId="77777777" w:rsidR="00D969F7" w:rsidRDefault="00D969F7" w:rsidP="00D969F7">
            <w:pPr>
              <w:pStyle w:val="NoSpacing"/>
            </w:pPr>
          </w:p>
        </w:tc>
        <w:tc>
          <w:tcPr>
            <w:tcW w:w="3405" w:type="dxa"/>
          </w:tcPr>
          <w:p w14:paraId="23857319" w14:textId="77777777" w:rsidR="00D969F7" w:rsidRDefault="00D969F7" w:rsidP="00D969F7">
            <w:pPr>
              <w:pStyle w:val="NoSpacing"/>
            </w:pPr>
          </w:p>
        </w:tc>
        <w:tc>
          <w:tcPr>
            <w:tcW w:w="3405" w:type="dxa"/>
          </w:tcPr>
          <w:p w14:paraId="519D5D26" w14:textId="77777777" w:rsidR="00D969F7" w:rsidRDefault="00D969F7" w:rsidP="00D969F7">
            <w:pPr>
              <w:pStyle w:val="NoSpacing"/>
            </w:pPr>
          </w:p>
        </w:tc>
      </w:tr>
      <w:tr w:rsidR="00D969F7" w14:paraId="242DD22A" w14:textId="77777777" w:rsidTr="00D969F7">
        <w:trPr>
          <w:trHeight w:val="576"/>
        </w:trPr>
        <w:tc>
          <w:tcPr>
            <w:tcW w:w="3404" w:type="dxa"/>
          </w:tcPr>
          <w:p w14:paraId="57E3969E" w14:textId="77777777" w:rsidR="00D969F7" w:rsidRDefault="00D969F7" w:rsidP="00D969F7">
            <w:pPr>
              <w:pStyle w:val="NoSpacing"/>
            </w:pPr>
          </w:p>
        </w:tc>
        <w:tc>
          <w:tcPr>
            <w:tcW w:w="3405" w:type="dxa"/>
          </w:tcPr>
          <w:p w14:paraId="51160C81" w14:textId="77777777" w:rsidR="00D969F7" w:rsidRDefault="00D969F7" w:rsidP="00D969F7">
            <w:pPr>
              <w:pStyle w:val="NoSpacing"/>
            </w:pPr>
          </w:p>
        </w:tc>
        <w:tc>
          <w:tcPr>
            <w:tcW w:w="3405" w:type="dxa"/>
          </w:tcPr>
          <w:p w14:paraId="55EA9A49" w14:textId="77777777" w:rsidR="00D969F7" w:rsidRDefault="00D969F7" w:rsidP="00D969F7">
            <w:pPr>
              <w:pStyle w:val="NoSpacing"/>
            </w:pPr>
          </w:p>
        </w:tc>
      </w:tr>
      <w:tr w:rsidR="00D969F7" w14:paraId="7CBC0ED0" w14:textId="77777777" w:rsidTr="00D969F7">
        <w:trPr>
          <w:trHeight w:val="576"/>
        </w:trPr>
        <w:tc>
          <w:tcPr>
            <w:tcW w:w="3404" w:type="dxa"/>
          </w:tcPr>
          <w:p w14:paraId="7EB5E7A9" w14:textId="77777777" w:rsidR="00D969F7" w:rsidRDefault="00D969F7" w:rsidP="00D969F7">
            <w:pPr>
              <w:pStyle w:val="NoSpacing"/>
            </w:pPr>
          </w:p>
        </w:tc>
        <w:tc>
          <w:tcPr>
            <w:tcW w:w="3405" w:type="dxa"/>
          </w:tcPr>
          <w:p w14:paraId="23854A4A" w14:textId="77777777" w:rsidR="00D969F7" w:rsidRDefault="00D969F7" w:rsidP="00D969F7">
            <w:pPr>
              <w:pStyle w:val="NoSpacing"/>
            </w:pPr>
          </w:p>
        </w:tc>
        <w:tc>
          <w:tcPr>
            <w:tcW w:w="3405" w:type="dxa"/>
          </w:tcPr>
          <w:p w14:paraId="4B7FB127" w14:textId="77777777" w:rsidR="00D969F7" w:rsidRDefault="00D969F7" w:rsidP="00D969F7">
            <w:pPr>
              <w:pStyle w:val="NoSpacing"/>
            </w:pPr>
          </w:p>
        </w:tc>
      </w:tr>
      <w:tr w:rsidR="00D969F7" w14:paraId="2D6FB27F" w14:textId="77777777" w:rsidTr="00D969F7">
        <w:trPr>
          <w:trHeight w:val="576"/>
        </w:trPr>
        <w:tc>
          <w:tcPr>
            <w:tcW w:w="3404" w:type="dxa"/>
          </w:tcPr>
          <w:p w14:paraId="7E858A6A" w14:textId="77777777" w:rsidR="00D969F7" w:rsidRDefault="00D969F7" w:rsidP="00D969F7">
            <w:pPr>
              <w:pStyle w:val="NoSpacing"/>
            </w:pPr>
          </w:p>
        </w:tc>
        <w:tc>
          <w:tcPr>
            <w:tcW w:w="3405" w:type="dxa"/>
          </w:tcPr>
          <w:p w14:paraId="641BFA71" w14:textId="77777777" w:rsidR="00D969F7" w:rsidRDefault="00D969F7" w:rsidP="00D969F7">
            <w:pPr>
              <w:pStyle w:val="NoSpacing"/>
            </w:pPr>
          </w:p>
        </w:tc>
        <w:tc>
          <w:tcPr>
            <w:tcW w:w="3405" w:type="dxa"/>
          </w:tcPr>
          <w:p w14:paraId="2063BDA9" w14:textId="77777777" w:rsidR="00D969F7" w:rsidRDefault="00D969F7" w:rsidP="00D969F7">
            <w:pPr>
              <w:pStyle w:val="NoSpacing"/>
            </w:pPr>
          </w:p>
        </w:tc>
      </w:tr>
      <w:tr w:rsidR="00D969F7" w14:paraId="70ABACDA" w14:textId="77777777" w:rsidTr="00D969F7">
        <w:trPr>
          <w:trHeight w:val="576"/>
        </w:trPr>
        <w:tc>
          <w:tcPr>
            <w:tcW w:w="3404" w:type="dxa"/>
          </w:tcPr>
          <w:p w14:paraId="2843459F" w14:textId="77777777" w:rsidR="00D969F7" w:rsidRDefault="00D969F7" w:rsidP="00D969F7">
            <w:pPr>
              <w:pStyle w:val="NoSpacing"/>
            </w:pPr>
          </w:p>
        </w:tc>
        <w:tc>
          <w:tcPr>
            <w:tcW w:w="3405" w:type="dxa"/>
          </w:tcPr>
          <w:p w14:paraId="37D2A533" w14:textId="77777777" w:rsidR="00D969F7" w:rsidRDefault="00D969F7" w:rsidP="00D969F7">
            <w:pPr>
              <w:pStyle w:val="NoSpacing"/>
            </w:pPr>
          </w:p>
        </w:tc>
        <w:tc>
          <w:tcPr>
            <w:tcW w:w="3405" w:type="dxa"/>
          </w:tcPr>
          <w:p w14:paraId="27187776" w14:textId="77777777" w:rsidR="00D969F7" w:rsidRDefault="00D969F7" w:rsidP="00D969F7">
            <w:pPr>
              <w:pStyle w:val="NoSpacing"/>
            </w:pPr>
          </w:p>
        </w:tc>
      </w:tr>
      <w:tr w:rsidR="00D969F7" w14:paraId="7A3A8755" w14:textId="77777777" w:rsidTr="00D969F7">
        <w:trPr>
          <w:trHeight w:val="576"/>
        </w:trPr>
        <w:tc>
          <w:tcPr>
            <w:tcW w:w="3404" w:type="dxa"/>
          </w:tcPr>
          <w:p w14:paraId="1055E148" w14:textId="77777777" w:rsidR="00D969F7" w:rsidRDefault="00D969F7" w:rsidP="00D969F7">
            <w:pPr>
              <w:pStyle w:val="NoSpacing"/>
            </w:pPr>
          </w:p>
        </w:tc>
        <w:tc>
          <w:tcPr>
            <w:tcW w:w="3405" w:type="dxa"/>
          </w:tcPr>
          <w:p w14:paraId="49B03C81" w14:textId="77777777" w:rsidR="00D969F7" w:rsidRDefault="00D969F7" w:rsidP="00D969F7">
            <w:pPr>
              <w:pStyle w:val="NoSpacing"/>
            </w:pPr>
          </w:p>
        </w:tc>
        <w:tc>
          <w:tcPr>
            <w:tcW w:w="3405" w:type="dxa"/>
          </w:tcPr>
          <w:p w14:paraId="090E074B" w14:textId="77777777" w:rsidR="00D969F7" w:rsidRDefault="00D969F7" w:rsidP="00D969F7">
            <w:pPr>
              <w:pStyle w:val="NoSpacing"/>
            </w:pPr>
          </w:p>
        </w:tc>
      </w:tr>
      <w:tr w:rsidR="00D969F7" w14:paraId="69BDEFC8" w14:textId="77777777" w:rsidTr="00D969F7">
        <w:trPr>
          <w:trHeight w:val="576"/>
        </w:trPr>
        <w:tc>
          <w:tcPr>
            <w:tcW w:w="3404" w:type="dxa"/>
          </w:tcPr>
          <w:p w14:paraId="18C345A3" w14:textId="77777777" w:rsidR="00D969F7" w:rsidRDefault="00D969F7" w:rsidP="00D969F7">
            <w:pPr>
              <w:pStyle w:val="NoSpacing"/>
            </w:pPr>
          </w:p>
        </w:tc>
        <w:tc>
          <w:tcPr>
            <w:tcW w:w="3405" w:type="dxa"/>
          </w:tcPr>
          <w:p w14:paraId="16534FE4" w14:textId="77777777" w:rsidR="00D969F7" w:rsidRDefault="00D969F7" w:rsidP="00D969F7">
            <w:pPr>
              <w:pStyle w:val="NoSpacing"/>
            </w:pPr>
          </w:p>
        </w:tc>
        <w:tc>
          <w:tcPr>
            <w:tcW w:w="3405" w:type="dxa"/>
          </w:tcPr>
          <w:p w14:paraId="152C90DB" w14:textId="77777777" w:rsidR="00D969F7" w:rsidRDefault="00D969F7" w:rsidP="00D969F7">
            <w:pPr>
              <w:pStyle w:val="NoSpacing"/>
            </w:pPr>
          </w:p>
        </w:tc>
      </w:tr>
      <w:tr w:rsidR="00D969F7" w14:paraId="244F1669" w14:textId="77777777" w:rsidTr="00D969F7">
        <w:trPr>
          <w:trHeight w:val="576"/>
        </w:trPr>
        <w:tc>
          <w:tcPr>
            <w:tcW w:w="3404" w:type="dxa"/>
          </w:tcPr>
          <w:p w14:paraId="1C4D2F09" w14:textId="77777777" w:rsidR="00D969F7" w:rsidRDefault="00D969F7" w:rsidP="00D969F7">
            <w:pPr>
              <w:pStyle w:val="NoSpacing"/>
            </w:pPr>
          </w:p>
        </w:tc>
        <w:tc>
          <w:tcPr>
            <w:tcW w:w="3405" w:type="dxa"/>
          </w:tcPr>
          <w:p w14:paraId="581229A2" w14:textId="77777777" w:rsidR="00D969F7" w:rsidRDefault="00D969F7" w:rsidP="00D969F7">
            <w:pPr>
              <w:pStyle w:val="NoSpacing"/>
            </w:pPr>
          </w:p>
        </w:tc>
        <w:tc>
          <w:tcPr>
            <w:tcW w:w="3405" w:type="dxa"/>
          </w:tcPr>
          <w:p w14:paraId="4BD422FD" w14:textId="77777777" w:rsidR="00D969F7" w:rsidRDefault="00D969F7" w:rsidP="00D969F7">
            <w:pPr>
              <w:pStyle w:val="NoSpacing"/>
            </w:pPr>
          </w:p>
        </w:tc>
      </w:tr>
      <w:tr w:rsidR="00D969F7" w14:paraId="0DCBE053" w14:textId="77777777" w:rsidTr="00D969F7">
        <w:trPr>
          <w:trHeight w:val="576"/>
        </w:trPr>
        <w:tc>
          <w:tcPr>
            <w:tcW w:w="3404" w:type="dxa"/>
          </w:tcPr>
          <w:p w14:paraId="1EC3C60C" w14:textId="77777777" w:rsidR="00D969F7" w:rsidRDefault="00D969F7" w:rsidP="00D969F7">
            <w:pPr>
              <w:pStyle w:val="NoSpacing"/>
            </w:pPr>
          </w:p>
        </w:tc>
        <w:tc>
          <w:tcPr>
            <w:tcW w:w="3405" w:type="dxa"/>
          </w:tcPr>
          <w:p w14:paraId="579171A8" w14:textId="77777777" w:rsidR="00D969F7" w:rsidRDefault="00D969F7" w:rsidP="00D969F7">
            <w:pPr>
              <w:pStyle w:val="NoSpacing"/>
            </w:pPr>
          </w:p>
        </w:tc>
        <w:tc>
          <w:tcPr>
            <w:tcW w:w="3405" w:type="dxa"/>
          </w:tcPr>
          <w:p w14:paraId="01C215D3" w14:textId="77777777" w:rsidR="00D969F7" w:rsidRDefault="00D969F7" w:rsidP="00D969F7">
            <w:pPr>
              <w:pStyle w:val="NoSpacing"/>
            </w:pPr>
          </w:p>
        </w:tc>
      </w:tr>
      <w:tr w:rsidR="00D969F7" w14:paraId="041C3471" w14:textId="77777777" w:rsidTr="00D969F7">
        <w:trPr>
          <w:trHeight w:val="576"/>
        </w:trPr>
        <w:tc>
          <w:tcPr>
            <w:tcW w:w="3404" w:type="dxa"/>
          </w:tcPr>
          <w:p w14:paraId="5F9076F1" w14:textId="77777777" w:rsidR="00D969F7" w:rsidRDefault="00D969F7" w:rsidP="00D969F7">
            <w:pPr>
              <w:pStyle w:val="NoSpacing"/>
            </w:pPr>
          </w:p>
        </w:tc>
        <w:tc>
          <w:tcPr>
            <w:tcW w:w="3405" w:type="dxa"/>
          </w:tcPr>
          <w:p w14:paraId="442FF383" w14:textId="77777777" w:rsidR="00D969F7" w:rsidRDefault="00D969F7" w:rsidP="00D969F7">
            <w:pPr>
              <w:pStyle w:val="NoSpacing"/>
            </w:pPr>
          </w:p>
        </w:tc>
        <w:tc>
          <w:tcPr>
            <w:tcW w:w="3405" w:type="dxa"/>
          </w:tcPr>
          <w:p w14:paraId="7E9DBB02" w14:textId="77777777" w:rsidR="00D969F7" w:rsidRDefault="00D969F7" w:rsidP="00D969F7">
            <w:pPr>
              <w:pStyle w:val="NoSpacing"/>
            </w:pPr>
          </w:p>
        </w:tc>
      </w:tr>
      <w:tr w:rsidR="00D969F7" w14:paraId="21ACF850" w14:textId="77777777" w:rsidTr="00D969F7">
        <w:trPr>
          <w:trHeight w:val="576"/>
        </w:trPr>
        <w:tc>
          <w:tcPr>
            <w:tcW w:w="3404" w:type="dxa"/>
          </w:tcPr>
          <w:p w14:paraId="5EB936F8" w14:textId="77777777" w:rsidR="00D969F7" w:rsidRDefault="00D969F7" w:rsidP="00D969F7">
            <w:pPr>
              <w:pStyle w:val="NoSpacing"/>
            </w:pPr>
          </w:p>
        </w:tc>
        <w:tc>
          <w:tcPr>
            <w:tcW w:w="3405" w:type="dxa"/>
          </w:tcPr>
          <w:p w14:paraId="027EA216" w14:textId="77777777" w:rsidR="00D969F7" w:rsidRDefault="00D969F7" w:rsidP="00D969F7">
            <w:pPr>
              <w:pStyle w:val="NoSpacing"/>
            </w:pPr>
          </w:p>
        </w:tc>
        <w:tc>
          <w:tcPr>
            <w:tcW w:w="3405" w:type="dxa"/>
          </w:tcPr>
          <w:p w14:paraId="4F1CDF3D" w14:textId="77777777" w:rsidR="00D969F7" w:rsidRDefault="00D969F7" w:rsidP="00D969F7">
            <w:pPr>
              <w:pStyle w:val="NoSpacing"/>
            </w:pPr>
          </w:p>
        </w:tc>
      </w:tr>
      <w:tr w:rsidR="00D969F7" w14:paraId="4A3CB3B2" w14:textId="77777777" w:rsidTr="00D969F7">
        <w:trPr>
          <w:trHeight w:val="576"/>
        </w:trPr>
        <w:tc>
          <w:tcPr>
            <w:tcW w:w="3404" w:type="dxa"/>
          </w:tcPr>
          <w:p w14:paraId="6E18B568" w14:textId="77777777" w:rsidR="00D969F7" w:rsidRDefault="00D969F7" w:rsidP="00D969F7">
            <w:pPr>
              <w:pStyle w:val="NoSpacing"/>
            </w:pPr>
          </w:p>
        </w:tc>
        <w:tc>
          <w:tcPr>
            <w:tcW w:w="3405" w:type="dxa"/>
          </w:tcPr>
          <w:p w14:paraId="44F43ABC" w14:textId="77777777" w:rsidR="00D969F7" w:rsidRDefault="00D969F7" w:rsidP="00D969F7">
            <w:pPr>
              <w:pStyle w:val="NoSpacing"/>
            </w:pPr>
          </w:p>
        </w:tc>
        <w:tc>
          <w:tcPr>
            <w:tcW w:w="3405" w:type="dxa"/>
          </w:tcPr>
          <w:p w14:paraId="687E241F" w14:textId="77777777" w:rsidR="00D969F7" w:rsidRDefault="00D969F7" w:rsidP="00D969F7">
            <w:pPr>
              <w:pStyle w:val="NoSpacing"/>
            </w:pPr>
          </w:p>
        </w:tc>
      </w:tr>
    </w:tbl>
    <w:p w14:paraId="50BCAEBD" w14:textId="77777777" w:rsidR="00D969F7" w:rsidRDefault="00D969F7" w:rsidP="003E7E8B">
      <w:pPr>
        <w:pStyle w:val="NoSpacing"/>
      </w:pPr>
    </w:p>
    <w:sectPr w:rsidR="00D969F7" w:rsidSect="001D16F6">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C9A85" w14:textId="77777777" w:rsidR="001D16F6" w:rsidRDefault="001D16F6" w:rsidP="00DB7E3D">
      <w:pPr>
        <w:spacing w:after="0" w:line="240" w:lineRule="auto"/>
      </w:pPr>
      <w:r>
        <w:separator/>
      </w:r>
    </w:p>
  </w:endnote>
  <w:endnote w:type="continuationSeparator" w:id="0">
    <w:p w14:paraId="0E63A795" w14:textId="77777777" w:rsidR="001D16F6" w:rsidRDefault="001D16F6" w:rsidP="00DB7E3D">
      <w:pPr>
        <w:spacing w:after="0" w:line="240" w:lineRule="auto"/>
      </w:pPr>
      <w:r>
        <w:continuationSeparator/>
      </w:r>
    </w:p>
  </w:endnote>
  <w:endnote w:type="continuationNotice" w:id="1">
    <w:p w14:paraId="3D6E63C7" w14:textId="77777777" w:rsidR="00702DEF" w:rsidRDefault="00702D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2347406"/>
      <w:docPartObj>
        <w:docPartGallery w:val="Page Numbers (Bottom of Page)"/>
        <w:docPartUnique/>
      </w:docPartObj>
    </w:sdtPr>
    <w:sdtEndPr>
      <w:rPr>
        <w:color w:val="7F7F7F" w:themeColor="background1" w:themeShade="7F"/>
        <w:spacing w:val="60"/>
      </w:rPr>
    </w:sdtEndPr>
    <w:sdtContent>
      <w:p w14:paraId="64520360" w14:textId="110871AF" w:rsidR="00784846" w:rsidRDefault="0078484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0389461" w14:textId="77777777" w:rsidR="00784846" w:rsidRDefault="00784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3D933" w14:textId="77777777" w:rsidR="001D16F6" w:rsidRDefault="001D16F6" w:rsidP="00DB7E3D">
      <w:pPr>
        <w:spacing w:after="0" w:line="240" w:lineRule="auto"/>
      </w:pPr>
      <w:r>
        <w:separator/>
      </w:r>
    </w:p>
  </w:footnote>
  <w:footnote w:type="continuationSeparator" w:id="0">
    <w:p w14:paraId="49CC9483" w14:textId="77777777" w:rsidR="001D16F6" w:rsidRDefault="001D16F6" w:rsidP="00DB7E3D">
      <w:pPr>
        <w:spacing w:after="0" w:line="240" w:lineRule="auto"/>
      </w:pPr>
      <w:r>
        <w:continuationSeparator/>
      </w:r>
    </w:p>
  </w:footnote>
  <w:footnote w:type="continuationNotice" w:id="1">
    <w:p w14:paraId="74BC897E" w14:textId="77777777" w:rsidR="00702DEF" w:rsidRDefault="00702D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48D0"/>
    <w:multiLevelType w:val="hybridMultilevel"/>
    <w:tmpl w:val="25767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F334F"/>
    <w:multiLevelType w:val="hybridMultilevel"/>
    <w:tmpl w:val="3BB2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31EA8"/>
    <w:multiLevelType w:val="hybridMultilevel"/>
    <w:tmpl w:val="52F4BE3E"/>
    <w:lvl w:ilvl="0" w:tplc="04090001">
      <w:start w:val="1"/>
      <w:numFmt w:val="bullet"/>
      <w:lvlText w:val=""/>
      <w:lvlJc w:val="left"/>
      <w:pPr>
        <w:ind w:left="720" w:hanging="360"/>
      </w:pPr>
      <w:rPr>
        <w:rFonts w:ascii="Symbol" w:hAnsi="Symbol" w:hint="default"/>
      </w:rPr>
    </w:lvl>
    <w:lvl w:ilvl="1" w:tplc="CC4883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D26F4"/>
    <w:multiLevelType w:val="hybridMultilevel"/>
    <w:tmpl w:val="21C4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030E2"/>
    <w:multiLevelType w:val="hybridMultilevel"/>
    <w:tmpl w:val="B5366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107465"/>
    <w:multiLevelType w:val="hybridMultilevel"/>
    <w:tmpl w:val="09CE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C6484"/>
    <w:multiLevelType w:val="hybridMultilevel"/>
    <w:tmpl w:val="E9760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F122A"/>
    <w:multiLevelType w:val="hybridMultilevel"/>
    <w:tmpl w:val="0E9A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F40BB"/>
    <w:multiLevelType w:val="hybridMultilevel"/>
    <w:tmpl w:val="1E3C6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E6025E"/>
    <w:multiLevelType w:val="hybridMultilevel"/>
    <w:tmpl w:val="1C3C7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54A80"/>
    <w:multiLevelType w:val="hybridMultilevel"/>
    <w:tmpl w:val="B536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F47CE"/>
    <w:multiLevelType w:val="hybridMultilevel"/>
    <w:tmpl w:val="CBDE8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320E48"/>
    <w:multiLevelType w:val="hybridMultilevel"/>
    <w:tmpl w:val="185A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95E2AD6"/>
    <w:multiLevelType w:val="hybridMultilevel"/>
    <w:tmpl w:val="06B47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0391D"/>
    <w:multiLevelType w:val="hybridMultilevel"/>
    <w:tmpl w:val="14B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5F6BFD"/>
    <w:multiLevelType w:val="hybridMultilevel"/>
    <w:tmpl w:val="0DCC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C42A5"/>
    <w:multiLevelType w:val="hybridMultilevel"/>
    <w:tmpl w:val="D2AC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F61FC"/>
    <w:multiLevelType w:val="hybridMultilevel"/>
    <w:tmpl w:val="9058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27FF4"/>
    <w:multiLevelType w:val="hybridMultilevel"/>
    <w:tmpl w:val="01DA7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95B51"/>
    <w:multiLevelType w:val="hybridMultilevel"/>
    <w:tmpl w:val="17F0C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655E6"/>
    <w:multiLevelType w:val="hybridMultilevel"/>
    <w:tmpl w:val="3DA0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15466"/>
    <w:multiLevelType w:val="hybridMultilevel"/>
    <w:tmpl w:val="25802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9C382A"/>
    <w:multiLevelType w:val="hybridMultilevel"/>
    <w:tmpl w:val="BAF0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F2736"/>
    <w:multiLevelType w:val="hybridMultilevel"/>
    <w:tmpl w:val="0336A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36100"/>
    <w:multiLevelType w:val="hybridMultilevel"/>
    <w:tmpl w:val="1CC65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C54E5A"/>
    <w:multiLevelType w:val="hybridMultilevel"/>
    <w:tmpl w:val="38FA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973754"/>
    <w:multiLevelType w:val="hybridMultilevel"/>
    <w:tmpl w:val="94ACF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9634CD"/>
    <w:multiLevelType w:val="hybridMultilevel"/>
    <w:tmpl w:val="9260E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C7852"/>
    <w:multiLevelType w:val="hybridMultilevel"/>
    <w:tmpl w:val="474A3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0688D"/>
    <w:multiLevelType w:val="hybridMultilevel"/>
    <w:tmpl w:val="38ACB07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88B0A7A"/>
    <w:multiLevelType w:val="hybridMultilevel"/>
    <w:tmpl w:val="9EB2AB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A974B2"/>
    <w:multiLevelType w:val="hybridMultilevel"/>
    <w:tmpl w:val="494E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40C8E"/>
    <w:multiLevelType w:val="hybridMultilevel"/>
    <w:tmpl w:val="86501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D279C3"/>
    <w:multiLevelType w:val="hybridMultilevel"/>
    <w:tmpl w:val="1B9A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1654F"/>
    <w:multiLevelType w:val="hybridMultilevel"/>
    <w:tmpl w:val="A472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4F0F2B"/>
    <w:multiLevelType w:val="hybridMultilevel"/>
    <w:tmpl w:val="9A66E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CDA3FFC"/>
    <w:multiLevelType w:val="hybridMultilevel"/>
    <w:tmpl w:val="C296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A6C4E"/>
    <w:multiLevelType w:val="hybridMultilevel"/>
    <w:tmpl w:val="8B12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95048"/>
    <w:multiLevelType w:val="hybridMultilevel"/>
    <w:tmpl w:val="28DC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6495F"/>
    <w:multiLevelType w:val="hybridMultilevel"/>
    <w:tmpl w:val="002CDE2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0" w15:restartNumberingAfterBreak="0">
    <w:nsid w:val="7F4E39F2"/>
    <w:multiLevelType w:val="hybridMultilevel"/>
    <w:tmpl w:val="5C74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4365454">
    <w:abstractNumId w:val="39"/>
  </w:num>
  <w:num w:numId="2" w16cid:durableId="758021074">
    <w:abstractNumId w:val="18"/>
  </w:num>
  <w:num w:numId="3" w16cid:durableId="1809735955">
    <w:abstractNumId w:val="14"/>
  </w:num>
  <w:num w:numId="4" w16cid:durableId="315499429">
    <w:abstractNumId w:val="31"/>
  </w:num>
  <w:num w:numId="5" w16cid:durableId="10228238">
    <w:abstractNumId w:val="21"/>
  </w:num>
  <w:num w:numId="6" w16cid:durableId="1343044355">
    <w:abstractNumId w:val="15"/>
  </w:num>
  <w:num w:numId="7" w16cid:durableId="27072545">
    <w:abstractNumId w:val="24"/>
  </w:num>
  <w:num w:numId="8" w16cid:durableId="191260306">
    <w:abstractNumId w:val="33"/>
  </w:num>
  <w:num w:numId="9" w16cid:durableId="82605070">
    <w:abstractNumId w:val="2"/>
  </w:num>
  <w:num w:numId="10" w16cid:durableId="148642719">
    <w:abstractNumId w:val="38"/>
  </w:num>
  <w:num w:numId="11" w16cid:durableId="930968689">
    <w:abstractNumId w:val="6"/>
  </w:num>
  <w:num w:numId="12" w16cid:durableId="278680848">
    <w:abstractNumId w:val="30"/>
  </w:num>
  <w:num w:numId="13" w16cid:durableId="1859152919">
    <w:abstractNumId w:val="26"/>
  </w:num>
  <w:num w:numId="14" w16cid:durableId="1095831063">
    <w:abstractNumId w:val="3"/>
  </w:num>
  <w:num w:numId="15" w16cid:durableId="444545495">
    <w:abstractNumId w:val="32"/>
  </w:num>
  <w:num w:numId="16" w16cid:durableId="1573656981">
    <w:abstractNumId w:val="8"/>
  </w:num>
  <w:num w:numId="17" w16cid:durableId="1759208217">
    <w:abstractNumId w:val="5"/>
  </w:num>
  <w:num w:numId="18" w16cid:durableId="819806778">
    <w:abstractNumId w:val="27"/>
  </w:num>
  <w:num w:numId="19" w16cid:durableId="1027829129">
    <w:abstractNumId w:val="0"/>
  </w:num>
  <w:num w:numId="20" w16cid:durableId="2049262208">
    <w:abstractNumId w:val="37"/>
  </w:num>
  <w:num w:numId="21" w16cid:durableId="830095305">
    <w:abstractNumId w:val="40"/>
  </w:num>
  <w:num w:numId="22" w16cid:durableId="319625624">
    <w:abstractNumId w:val="20"/>
  </w:num>
  <w:num w:numId="23" w16cid:durableId="1645113265">
    <w:abstractNumId w:val="11"/>
  </w:num>
  <w:num w:numId="24" w16cid:durableId="384958900">
    <w:abstractNumId w:val="35"/>
  </w:num>
  <w:num w:numId="25" w16cid:durableId="618727588">
    <w:abstractNumId w:val="12"/>
  </w:num>
  <w:num w:numId="26" w16cid:durableId="1348867177">
    <w:abstractNumId w:val="10"/>
  </w:num>
  <w:num w:numId="27" w16cid:durableId="1056319455">
    <w:abstractNumId w:val="34"/>
  </w:num>
  <w:num w:numId="28" w16cid:durableId="848258524">
    <w:abstractNumId w:val="1"/>
  </w:num>
  <w:num w:numId="29" w16cid:durableId="1448156402">
    <w:abstractNumId w:val="16"/>
  </w:num>
  <w:num w:numId="30" w16cid:durableId="928924330">
    <w:abstractNumId w:val="19"/>
  </w:num>
  <w:num w:numId="31" w16cid:durableId="1561404230">
    <w:abstractNumId w:val="36"/>
  </w:num>
  <w:num w:numId="32" w16cid:durableId="1190802216">
    <w:abstractNumId w:val="22"/>
  </w:num>
  <w:num w:numId="33" w16cid:durableId="1800341307">
    <w:abstractNumId w:val="7"/>
  </w:num>
  <w:num w:numId="34" w16cid:durableId="2048602143">
    <w:abstractNumId w:val="25"/>
  </w:num>
  <w:num w:numId="35" w16cid:durableId="1491754861">
    <w:abstractNumId w:val="9"/>
  </w:num>
  <w:num w:numId="36" w16cid:durableId="1009021616">
    <w:abstractNumId w:val="29"/>
  </w:num>
  <w:num w:numId="37" w16cid:durableId="1371220218">
    <w:abstractNumId w:val="13"/>
  </w:num>
  <w:num w:numId="38" w16cid:durableId="969894296">
    <w:abstractNumId w:val="23"/>
  </w:num>
  <w:num w:numId="39" w16cid:durableId="2002079469">
    <w:abstractNumId w:val="17"/>
  </w:num>
  <w:num w:numId="40" w16cid:durableId="2024932560">
    <w:abstractNumId w:val="28"/>
  </w:num>
  <w:num w:numId="41" w16cid:durableId="441920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5D"/>
    <w:rsid w:val="00014EAA"/>
    <w:rsid w:val="00036DA8"/>
    <w:rsid w:val="0005275F"/>
    <w:rsid w:val="0005415B"/>
    <w:rsid w:val="0005578A"/>
    <w:rsid w:val="000569C1"/>
    <w:rsid w:val="00062BAF"/>
    <w:rsid w:val="00065D4E"/>
    <w:rsid w:val="00067CAA"/>
    <w:rsid w:val="0007113F"/>
    <w:rsid w:val="00071FD4"/>
    <w:rsid w:val="00080921"/>
    <w:rsid w:val="000A3A31"/>
    <w:rsid w:val="000A782B"/>
    <w:rsid w:val="000D557D"/>
    <w:rsid w:val="000F1FDF"/>
    <w:rsid w:val="000F7F13"/>
    <w:rsid w:val="00116F03"/>
    <w:rsid w:val="00120D04"/>
    <w:rsid w:val="0012562E"/>
    <w:rsid w:val="00126E5A"/>
    <w:rsid w:val="00141D1B"/>
    <w:rsid w:val="00170B62"/>
    <w:rsid w:val="001722DE"/>
    <w:rsid w:val="00172C70"/>
    <w:rsid w:val="001901B3"/>
    <w:rsid w:val="001A39A0"/>
    <w:rsid w:val="001A7837"/>
    <w:rsid w:val="001C44D3"/>
    <w:rsid w:val="001D16F6"/>
    <w:rsid w:val="001D2804"/>
    <w:rsid w:val="001D4544"/>
    <w:rsid w:val="001D4ACF"/>
    <w:rsid w:val="001D768F"/>
    <w:rsid w:val="001E221F"/>
    <w:rsid w:val="001F1C36"/>
    <w:rsid w:val="001F42C9"/>
    <w:rsid w:val="00203AAC"/>
    <w:rsid w:val="00203F0E"/>
    <w:rsid w:val="00217293"/>
    <w:rsid w:val="002218A9"/>
    <w:rsid w:val="00222080"/>
    <w:rsid w:val="00236D0F"/>
    <w:rsid w:val="002402B9"/>
    <w:rsid w:val="00241898"/>
    <w:rsid w:val="002540DC"/>
    <w:rsid w:val="0026210A"/>
    <w:rsid w:val="00264A8A"/>
    <w:rsid w:val="002739AB"/>
    <w:rsid w:val="00276745"/>
    <w:rsid w:val="0028639A"/>
    <w:rsid w:val="00296FAA"/>
    <w:rsid w:val="002A488E"/>
    <w:rsid w:val="002B3656"/>
    <w:rsid w:val="002D1D27"/>
    <w:rsid w:val="002D4F93"/>
    <w:rsid w:val="002D7FB2"/>
    <w:rsid w:val="002E2D87"/>
    <w:rsid w:val="002E360D"/>
    <w:rsid w:val="002F2D8D"/>
    <w:rsid w:val="002F5EF2"/>
    <w:rsid w:val="002F735B"/>
    <w:rsid w:val="00312D99"/>
    <w:rsid w:val="0031374F"/>
    <w:rsid w:val="00321997"/>
    <w:rsid w:val="0032377F"/>
    <w:rsid w:val="00324D34"/>
    <w:rsid w:val="00340EB6"/>
    <w:rsid w:val="00352AA5"/>
    <w:rsid w:val="00352C4D"/>
    <w:rsid w:val="00363EC2"/>
    <w:rsid w:val="00366647"/>
    <w:rsid w:val="00372E6B"/>
    <w:rsid w:val="00376F74"/>
    <w:rsid w:val="003832EC"/>
    <w:rsid w:val="0039136A"/>
    <w:rsid w:val="0039336C"/>
    <w:rsid w:val="003C5E40"/>
    <w:rsid w:val="003D4FB4"/>
    <w:rsid w:val="003E220F"/>
    <w:rsid w:val="003E675C"/>
    <w:rsid w:val="003E7E8B"/>
    <w:rsid w:val="003F42AD"/>
    <w:rsid w:val="004155E4"/>
    <w:rsid w:val="00434B81"/>
    <w:rsid w:val="00444EC6"/>
    <w:rsid w:val="00446434"/>
    <w:rsid w:val="0044691A"/>
    <w:rsid w:val="0045029D"/>
    <w:rsid w:val="00452F52"/>
    <w:rsid w:val="004611A6"/>
    <w:rsid w:val="00464803"/>
    <w:rsid w:val="00477FEC"/>
    <w:rsid w:val="00491F07"/>
    <w:rsid w:val="00492C13"/>
    <w:rsid w:val="004A008B"/>
    <w:rsid w:val="004B32E6"/>
    <w:rsid w:val="004B6AAB"/>
    <w:rsid w:val="004C5BA6"/>
    <w:rsid w:val="004D38E2"/>
    <w:rsid w:val="004E612C"/>
    <w:rsid w:val="004F1957"/>
    <w:rsid w:val="004F4F62"/>
    <w:rsid w:val="004F6E67"/>
    <w:rsid w:val="005044B2"/>
    <w:rsid w:val="005050FE"/>
    <w:rsid w:val="00512431"/>
    <w:rsid w:val="00525459"/>
    <w:rsid w:val="0053071B"/>
    <w:rsid w:val="00543F3F"/>
    <w:rsid w:val="005448EE"/>
    <w:rsid w:val="00554F73"/>
    <w:rsid w:val="005566F5"/>
    <w:rsid w:val="005622AA"/>
    <w:rsid w:val="005871D1"/>
    <w:rsid w:val="00590E7E"/>
    <w:rsid w:val="005A4EF8"/>
    <w:rsid w:val="005A54DF"/>
    <w:rsid w:val="005B1BED"/>
    <w:rsid w:val="005B2CF8"/>
    <w:rsid w:val="005C162D"/>
    <w:rsid w:val="005D1E52"/>
    <w:rsid w:val="005D3594"/>
    <w:rsid w:val="005E3DCD"/>
    <w:rsid w:val="005F1716"/>
    <w:rsid w:val="005F24C8"/>
    <w:rsid w:val="006004D2"/>
    <w:rsid w:val="0061708A"/>
    <w:rsid w:val="00625FF3"/>
    <w:rsid w:val="006268D2"/>
    <w:rsid w:val="0063130A"/>
    <w:rsid w:val="0063400E"/>
    <w:rsid w:val="006400DC"/>
    <w:rsid w:val="00642D28"/>
    <w:rsid w:val="00645C14"/>
    <w:rsid w:val="00646597"/>
    <w:rsid w:val="00651413"/>
    <w:rsid w:val="006534D1"/>
    <w:rsid w:val="00655933"/>
    <w:rsid w:val="006563F3"/>
    <w:rsid w:val="00663014"/>
    <w:rsid w:val="0068747D"/>
    <w:rsid w:val="00692895"/>
    <w:rsid w:val="00693515"/>
    <w:rsid w:val="006A3E36"/>
    <w:rsid w:val="006B644D"/>
    <w:rsid w:val="006D0EE1"/>
    <w:rsid w:val="006D2447"/>
    <w:rsid w:val="006D43D8"/>
    <w:rsid w:val="006E2980"/>
    <w:rsid w:val="006E5A24"/>
    <w:rsid w:val="006E7EEE"/>
    <w:rsid w:val="00702DEF"/>
    <w:rsid w:val="007230B9"/>
    <w:rsid w:val="00723A10"/>
    <w:rsid w:val="00726328"/>
    <w:rsid w:val="00740AC5"/>
    <w:rsid w:val="00742591"/>
    <w:rsid w:val="00751936"/>
    <w:rsid w:val="00752431"/>
    <w:rsid w:val="007550DE"/>
    <w:rsid w:val="00760639"/>
    <w:rsid w:val="0078292F"/>
    <w:rsid w:val="007835D5"/>
    <w:rsid w:val="00784846"/>
    <w:rsid w:val="007A3CB0"/>
    <w:rsid w:val="007A48CA"/>
    <w:rsid w:val="007A7BEA"/>
    <w:rsid w:val="007B4374"/>
    <w:rsid w:val="007B4387"/>
    <w:rsid w:val="007B4822"/>
    <w:rsid w:val="007B4E14"/>
    <w:rsid w:val="007B7977"/>
    <w:rsid w:val="007C1F4C"/>
    <w:rsid w:val="007C64FE"/>
    <w:rsid w:val="007D04F3"/>
    <w:rsid w:val="007D2B82"/>
    <w:rsid w:val="007E407F"/>
    <w:rsid w:val="00834317"/>
    <w:rsid w:val="00854402"/>
    <w:rsid w:val="00860AA2"/>
    <w:rsid w:val="00861445"/>
    <w:rsid w:val="00877005"/>
    <w:rsid w:val="00882E5C"/>
    <w:rsid w:val="00883A68"/>
    <w:rsid w:val="008904EC"/>
    <w:rsid w:val="00890677"/>
    <w:rsid w:val="00894AB6"/>
    <w:rsid w:val="008A0FCF"/>
    <w:rsid w:val="008B167D"/>
    <w:rsid w:val="008C1433"/>
    <w:rsid w:val="008C4D01"/>
    <w:rsid w:val="008C5063"/>
    <w:rsid w:val="008C58E0"/>
    <w:rsid w:val="008D0A55"/>
    <w:rsid w:val="008F23E2"/>
    <w:rsid w:val="008F585D"/>
    <w:rsid w:val="008F7426"/>
    <w:rsid w:val="008F754E"/>
    <w:rsid w:val="00907D46"/>
    <w:rsid w:val="009115F4"/>
    <w:rsid w:val="009155EE"/>
    <w:rsid w:val="0091751E"/>
    <w:rsid w:val="00921AF6"/>
    <w:rsid w:val="00937AC7"/>
    <w:rsid w:val="00944177"/>
    <w:rsid w:val="00951A7C"/>
    <w:rsid w:val="009550A2"/>
    <w:rsid w:val="009609AB"/>
    <w:rsid w:val="00984079"/>
    <w:rsid w:val="00990BA9"/>
    <w:rsid w:val="009B3E79"/>
    <w:rsid w:val="009B7024"/>
    <w:rsid w:val="009B7B46"/>
    <w:rsid w:val="009B7D45"/>
    <w:rsid w:val="009C44BF"/>
    <w:rsid w:val="009D0C59"/>
    <w:rsid w:val="009D168D"/>
    <w:rsid w:val="009E400A"/>
    <w:rsid w:val="009E6C51"/>
    <w:rsid w:val="009F22B3"/>
    <w:rsid w:val="009F404D"/>
    <w:rsid w:val="00A5578A"/>
    <w:rsid w:val="00A73504"/>
    <w:rsid w:val="00A90F62"/>
    <w:rsid w:val="00AA28FC"/>
    <w:rsid w:val="00AB26AE"/>
    <w:rsid w:val="00AB5293"/>
    <w:rsid w:val="00AB6342"/>
    <w:rsid w:val="00AC2D9A"/>
    <w:rsid w:val="00AC546C"/>
    <w:rsid w:val="00AD51ED"/>
    <w:rsid w:val="00AF1D20"/>
    <w:rsid w:val="00AF367D"/>
    <w:rsid w:val="00B159FC"/>
    <w:rsid w:val="00B214DD"/>
    <w:rsid w:val="00B26F3C"/>
    <w:rsid w:val="00B60D45"/>
    <w:rsid w:val="00B61F95"/>
    <w:rsid w:val="00B82CF3"/>
    <w:rsid w:val="00B83BBD"/>
    <w:rsid w:val="00B8472E"/>
    <w:rsid w:val="00B90F46"/>
    <w:rsid w:val="00BA0465"/>
    <w:rsid w:val="00BA5B04"/>
    <w:rsid w:val="00BB0182"/>
    <w:rsid w:val="00BC6BBC"/>
    <w:rsid w:val="00BF502B"/>
    <w:rsid w:val="00BF6548"/>
    <w:rsid w:val="00BF69BD"/>
    <w:rsid w:val="00C03F7E"/>
    <w:rsid w:val="00C3032E"/>
    <w:rsid w:val="00C518CB"/>
    <w:rsid w:val="00C60EF2"/>
    <w:rsid w:val="00C611BD"/>
    <w:rsid w:val="00C64972"/>
    <w:rsid w:val="00C73C94"/>
    <w:rsid w:val="00C870A5"/>
    <w:rsid w:val="00C90C94"/>
    <w:rsid w:val="00C93177"/>
    <w:rsid w:val="00C941E2"/>
    <w:rsid w:val="00C97C2E"/>
    <w:rsid w:val="00CA71D3"/>
    <w:rsid w:val="00CA7DA7"/>
    <w:rsid w:val="00CC651E"/>
    <w:rsid w:val="00CD30A2"/>
    <w:rsid w:val="00CE388A"/>
    <w:rsid w:val="00CF1A2C"/>
    <w:rsid w:val="00D378A0"/>
    <w:rsid w:val="00D44132"/>
    <w:rsid w:val="00D45827"/>
    <w:rsid w:val="00D726A6"/>
    <w:rsid w:val="00D80ED5"/>
    <w:rsid w:val="00D816F2"/>
    <w:rsid w:val="00D95AEB"/>
    <w:rsid w:val="00D95DA1"/>
    <w:rsid w:val="00D969F7"/>
    <w:rsid w:val="00DA7C6F"/>
    <w:rsid w:val="00DB7E3D"/>
    <w:rsid w:val="00DD1216"/>
    <w:rsid w:val="00DD25F7"/>
    <w:rsid w:val="00E03508"/>
    <w:rsid w:val="00E14710"/>
    <w:rsid w:val="00E52FA8"/>
    <w:rsid w:val="00E66542"/>
    <w:rsid w:val="00E6736A"/>
    <w:rsid w:val="00E84EB9"/>
    <w:rsid w:val="00E950F2"/>
    <w:rsid w:val="00EC5D61"/>
    <w:rsid w:val="00ED619D"/>
    <w:rsid w:val="00EE55CB"/>
    <w:rsid w:val="00EE597B"/>
    <w:rsid w:val="00F02130"/>
    <w:rsid w:val="00F0625D"/>
    <w:rsid w:val="00F33094"/>
    <w:rsid w:val="00F41454"/>
    <w:rsid w:val="00F72264"/>
    <w:rsid w:val="00F764FD"/>
    <w:rsid w:val="00F85059"/>
    <w:rsid w:val="00F91DEE"/>
    <w:rsid w:val="00FA347D"/>
    <w:rsid w:val="00FD2498"/>
    <w:rsid w:val="00FD3189"/>
    <w:rsid w:val="00FD4ECE"/>
    <w:rsid w:val="00FD6F40"/>
    <w:rsid w:val="00FF15DE"/>
    <w:rsid w:val="00FF539D"/>
    <w:rsid w:val="03127BE9"/>
    <w:rsid w:val="0A342AB5"/>
    <w:rsid w:val="0E45B190"/>
    <w:rsid w:val="0EBBB42B"/>
    <w:rsid w:val="0F7FC8C3"/>
    <w:rsid w:val="0FAEB4D0"/>
    <w:rsid w:val="12EF378E"/>
    <w:rsid w:val="1696F963"/>
    <w:rsid w:val="1926AB09"/>
    <w:rsid w:val="195E7912"/>
    <w:rsid w:val="1A2D4447"/>
    <w:rsid w:val="1E4EF1FC"/>
    <w:rsid w:val="204FF4CB"/>
    <w:rsid w:val="23EFD118"/>
    <w:rsid w:val="24990C5D"/>
    <w:rsid w:val="26EC37F5"/>
    <w:rsid w:val="2D86D834"/>
    <w:rsid w:val="2DFF051F"/>
    <w:rsid w:val="2FCB3158"/>
    <w:rsid w:val="304F637A"/>
    <w:rsid w:val="3136A5E1"/>
    <w:rsid w:val="32C52EDC"/>
    <w:rsid w:val="37489B06"/>
    <w:rsid w:val="37701663"/>
    <w:rsid w:val="3904B4FD"/>
    <w:rsid w:val="3A4C32DF"/>
    <w:rsid w:val="3B1AB987"/>
    <w:rsid w:val="3B50CAB6"/>
    <w:rsid w:val="3BE80340"/>
    <w:rsid w:val="442FC419"/>
    <w:rsid w:val="446D96B7"/>
    <w:rsid w:val="46133B01"/>
    <w:rsid w:val="4BCE4687"/>
    <w:rsid w:val="4D123597"/>
    <w:rsid w:val="4F05E749"/>
    <w:rsid w:val="4F6113B4"/>
    <w:rsid w:val="50FCF0E1"/>
    <w:rsid w:val="5558D47C"/>
    <w:rsid w:val="56702281"/>
    <w:rsid w:val="569A52C6"/>
    <w:rsid w:val="5838F424"/>
    <w:rsid w:val="58D22978"/>
    <w:rsid w:val="5DDE7A7E"/>
    <w:rsid w:val="5F5F81EF"/>
    <w:rsid w:val="62A41DA7"/>
    <w:rsid w:val="635F3A6E"/>
    <w:rsid w:val="644510E2"/>
    <w:rsid w:val="65E644B5"/>
    <w:rsid w:val="6849D707"/>
    <w:rsid w:val="6A144236"/>
    <w:rsid w:val="6A45770B"/>
    <w:rsid w:val="6AFD8860"/>
    <w:rsid w:val="6FA52E51"/>
    <w:rsid w:val="74382D28"/>
    <w:rsid w:val="78F784F9"/>
    <w:rsid w:val="7A72B1AB"/>
    <w:rsid w:val="7C2F25BB"/>
    <w:rsid w:val="7E8F0A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AA71"/>
  <w15:chartTrackingRefBased/>
  <w15:docId w15:val="{959BF049-2FE8-4B5C-B84F-1DB229A8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189"/>
  </w:style>
  <w:style w:type="paragraph" w:styleId="Heading1">
    <w:name w:val="heading 1"/>
    <w:basedOn w:val="Normal"/>
    <w:next w:val="Normal"/>
    <w:link w:val="Heading1Char"/>
    <w:uiPriority w:val="9"/>
    <w:qFormat/>
    <w:rsid w:val="00264A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59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4E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D4E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02B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58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85D"/>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8F585D"/>
    <w:rPr>
      <w:color w:val="808080"/>
    </w:rPr>
  </w:style>
  <w:style w:type="paragraph" w:styleId="Header">
    <w:name w:val="header"/>
    <w:basedOn w:val="Normal"/>
    <w:link w:val="HeaderChar"/>
    <w:uiPriority w:val="99"/>
    <w:unhideWhenUsed/>
    <w:rsid w:val="00DB7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3D"/>
  </w:style>
  <w:style w:type="paragraph" w:styleId="Footer">
    <w:name w:val="footer"/>
    <w:basedOn w:val="Normal"/>
    <w:link w:val="FooterChar"/>
    <w:uiPriority w:val="99"/>
    <w:unhideWhenUsed/>
    <w:rsid w:val="00DB7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3D"/>
  </w:style>
  <w:style w:type="character" w:customStyle="1" w:styleId="Heading1Char">
    <w:name w:val="Heading 1 Char"/>
    <w:basedOn w:val="DefaultParagraphFont"/>
    <w:link w:val="Heading1"/>
    <w:uiPriority w:val="9"/>
    <w:rsid w:val="00264A8A"/>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64A8A"/>
    <w:pPr>
      <w:spacing w:after="0" w:line="240" w:lineRule="auto"/>
    </w:pPr>
  </w:style>
  <w:style w:type="character" w:styleId="Hyperlink">
    <w:name w:val="Hyperlink"/>
    <w:basedOn w:val="DefaultParagraphFont"/>
    <w:uiPriority w:val="99"/>
    <w:unhideWhenUsed/>
    <w:rsid w:val="00D45827"/>
    <w:rPr>
      <w:color w:val="0563C1" w:themeColor="hyperlink"/>
      <w:u w:val="single"/>
    </w:rPr>
  </w:style>
  <w:style w:type="character" w:styleId="UnresolvedMention">
    <w:name w:val="Unresolved Mention"/>
    <w:basedOn w:val="DefaultParagraphFont"/>
    <w:uiPriority w:val="99"/>
    <w:semiHidden/>
    <w:unhideWhenUsed/>
    <w:rsid w:val="00D45827"/>
    <w:rPr>
      <w:color w:val="605E5C"/>
      <w:shd w:val="clear" w:color="auto" w:fill="E1DFDD"/>
    </w:rPr>
  </w:style>
  <w:style w:type="paragraph" w:styleId="Subtitle">
    <w:name w:val="Subtitle"/>
    <w:basedOn w:val="Normal"/>
    <w:link w:val="SubtitleChar"/>
    <w:qFormat/>
    <w:rsid w:val="00784846"/>
    <w:pPr>
      <w:spacing w:after="0" w:line="240" w:lineRule="auto"/>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784846"/>
    <w:rPr>
      <w:rFonts w:ascii="Times New Roman" w:eastAsia="Times New Roman" w:hAnsi="Times New Roman" w:cs="Times New Roman"/>
      <w:sz w:val="28"/>
      <w:szCs w:val="20"/>
    </w:rPr>
  </w:style>
  <w:style w:type="paragraph" w:styleId="TOCHeading">
    <w:name w:val="TOC Heading"/>
    <w:basedOn w:val="Heading1"/>
    <w:next w:val="Normal"/>
    <w:uiPriority w:val="39"/>
    <w:unhideWhenUsed/>
    <w:qFormat/>
    <w:rsid w:val="00BF6548"/>
    <w:pPr>
      <w:outlineLvl w:val="9"/>
    </w:pPr>
  </w:style>
  <w:style w:type="paragraph" w:styleId="TOC1">
    <w:name w:val="toc 1"/>
    <w:basedOn w:val="Normal"/>
    <w:next w:val="Normal"/>
    <w:autoRedefine/>
    <w:uiPriority w:val="39"/>
    <w:unhideWhenUsed/>
    <w:rsid w:val="006563F3"/>
    <w:pPr>
      <w:tabs>
        <w:tab w:val="right" w:leader="dot" w:pos="10214"/>
      </w:tabs>
      <w:spacing w:after="100"/>
    </w:pPr>
  </w:style>
  <w:style w:type="character" w:customStyle="1" w:styleId="Heading2Char">
    <w:name w:val="Heading 2 Char"/>
    <w:basedOn w:val="DefaultParagraphFont"/>
    <w:link w:val="Heading2"/>
    <w:uiPriority w:val="9"/>
    <w:rsid w:val="0065593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8C5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7674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4">
    <w:name w:val="List Table 3 Accent 4"/>
    <w:basedOn w:val="TableNormal"/>
    <w:uiPriority w:val="48"/>
    <w:rsid w:val="0027674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TOC2">
    <w:name w:val="toc 2"/>
    <w:basedOn w:val="Normal"/>
    <w:next w:val="Normal"/>
    <w:autoRedefine/>
    <w:uiPriority w:val="39"/>
    <w:unhideWhenUsed/>
    <w:rsid w:val="005448EE"/>
    <w:pPr>
      <w:spacing w:after="100"/>
      <w:ind w:left="220"/>
    </w:pPr>
  </w:style>
  <w:style w:type="character" w:styleId="CommentReference">
    <w:name w:val="annotation reference"/>
    <w:basedOn w:val="DefaultParagraphFont"/>
    <w:uiPriority w:val="99"/>
    <w:semiHidden/>
    <w:unhideWhenUsed/>
    <w:rsid w:val="005448EE"/>
    <w:rPr>
      <w:sz w:val="16"/>
      <w:szCs w:val="16"/>
    </w:rPr>
  </w:style>
  <w:style w:type="paragraph" w:styleId="CommentText">
    <w:name w:val="annotation text"/>
    <w:basedOn w:val="Normal"/>
    <w:link w:val="CommentTextChar"/>
    <w:uiPriority w:val="99"/>
    <w:unhideWhenUsed/>
    <w:rsid w:val="005448EE"/>
    <w:pPr>
      <w:spacing w:line="240" w:lineRule="auto"/>
    </w:pPr>
    <w:rPr>
      <w:sz w:val="20"/>
      <w:szCs w:val="20"/>
    </w:rPr>
  </w:style>
  <w:style w:type="character" w:customStyle="1" w:styleId="CommentTextChar">
    <w:name w:val="Comment Text Char"/>
    <w:basedOn w:val="DefaultParagraphFont"/>
    <w:link w:val="CommentText"/>
    <w:uiPriority w:val="99"/>
    <w:rsid w:val="005448EE"/>
    <w:rPr>
      <w:sz w:val="20"/>
      <w:szCs w:val="20"/>
    </w:rPr>
  </w:style>
  <w:style w:type="paragraph" w:styleId="ListParagraph">
    <w:name w:val="List Paragraph"/>
    <w:basedOn w:val="Normal"/>
    <w:uiPriority w:val="34"/>
    <w:qFormat/>
    <w:rsid w:val="008C5063"/>
    <w:pPr>
      <w:ind w:left="720"/>
      <w:contextualSpacing/>
    </w:pPr>
  </w:style>
  <w:style w:type="character" w:customStyle="1" w:styleId="Heading3Char">
    <w:name w:val="Heading 3 Char"/>
    <w:basedOn w:val="DefaultParagraphFont"/>
    <w:link w:val="Heading3"/>
    <w:uiPriority w:val="9"/>
    <w:rsid w:val="00FD4EC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FD4EC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402B9"/>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E360D"/>
    <w:rPr>
      <w:color w:val="954F72" w:themeColor="followedHyperlink"/>
      <w:u w:val="single"/>
    </w:rPr>
  </w:style>
  <w:style w:type="paragraph" w:styleId="Revision">
    <w:name w:val="Revision"/>
    <w:hidden/>
    <w:uiPriority w:val="99"/>
    <w:semiHidden/>
    <w:rsid w:val="00434B81"/>
    <w:pPr>
      <w:spacing w:after="0" w:line="240" w:lineRule="auto"/>
    </w:pPr>
  </w:style>
  <w:style w:type="paragraph" w:styleId="CommentSubject">
    <w:name w:val="annotation subject"/>
    <w:basedOn w:val="CommentText"/>
    <w:next w:val="CommentText"/>
    <w:link w:val="CommentSubjectChar"/>
    <w:uiPriority w:val="99"/>
    <w:semiHidden/>
    <w:unhideWhenUsed/>
    <w:rsid w:val="006563F3"/>
    <w:rPr>
      <w:b/>
      <w:bCs/>
    </w:rPr>
  </w:style>
  <w:style w:type="character" w:customStyle="1" w:styleId="CommentSubjectChar">
    <w:name w:val="Comment Subject Char"/>
    <w:basedOn w:val="CommentTextChar"/>
    <w:link w:val="CommentSubject"/>
    <w:uiPriority w:val="99"/>
    <w:semiHidden/>
    <w:rsid w:val="006563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07509">
      <w:bodyDiv w:val="1"/>
      <w:marLeft w:val="0"/>
      <w:marRight w:val="0"/>
      <w:marTop w:val="0"/>
      <w:marBottom w:val="0"/>
      <w:divBdr>
        <w:top w:val="none" w:sz="0" w:space="0" w:color="auto"/>
        <w:left w:val="none" w:sz="0" w:space="0" w:color="auto"/>
        <w:bottom w:val="none" w:sz="0" w:space="0" w:color="auto"/>
        <w:right w:val="none" w:sz="0" w:space="0" w:color="auto"/>
      </w:divBdr>
    </w:div>
    <w:div w:id="666058645">
      <w:bodyDiv w:val="1"/>
      <w:marLeft w:val="0"/>
      <w:marRight w:val="0"/>
      <w:marTop w:val="0"/>
      <w:marBottom w:val="0"/>
      <w:divBdr>
        <w:top w:val="none" w:sz="0" w:space="0" w:color="auto"/>
        <w:left w:val="none" w:sz="0" w:space="0" w:color="auto"/>
        <w:bottom w:val="none" w:sz="0" w:space="0" w:color="auto"/>
        <w:right w:val="none" w:sz="0" w:space="0" w:color="auto"/>
      </w:divBdr>
      <w:divsChild>
        <w:div w:id="1919632925">
          <w:marLeft w:val="331"/>
          <w:marRight w:val="0"/>
          <w:marTop w:val="0"/>
          <w:marBottom w:val="0"/>
          <w:divBdr>
            <w:top w:val="none" w:sz="0" w:space="0" w:color="auto"/>
            <w:left w:val="none" w:sz="0" w:space="0" w:color="auto"/>
            <w:bottom w:val="none" w:sz="0" w:space="0" w:color="auto"/>
            <w:right w:val="none" w:sz="0" w:space="0" w:color="auto"/>
          </w:divBdr>
        </w:div>
        <w:div w:id="1323237554">
          <w:marLeft w:val="331"/>
          <w:marRight w:val="0"/>
          <w:marTop w:val="0"/>
          <w:marBottom w:val="0"/>
          <w:divBdr>
            <w:top w:val="none" w:sz="0" w:space="0" w:color="auto"/>
            <w:left w:val="none" w:sz="0" w:space="0" w:color="auto"/>
            <w:bottom w:val="none" w:sz="0" w:space="0" w:color="auto"/>
            <w:right w:val="none" w:sz="0" w:space="0" w:color="auto"/>
          </w:divBdr>
        </w:div>
        <w:div w:id="1107390286">
          <w:marLeft w:val="331"/>
          <w:marRight w:val="0"/>
          <w:marTop w:val="0"/>
          <w:marBottom w:val="0"/>
          <w:divBdr>
            <w:top w:val="none" w:sz="0" w:space="0" w:color="auto"/>
            <w:left w:val="none" w:sz="0" w:space="0" w:color="auto"/>
            <w:bottom w:val="none" w:sz="0" w:space="0" w:color="auto"/>
            <w:right w:val="none" w:sz="0" w:space="0" w:color="auto"/>
          </w:divBdr>
        </w:div>
        <w:div w:id="1585338068">
          <w:marLeft w:val="331"/>
          <w:marRight w:val="0"/>
          <w:marTop w:val="0"/>
          <w:marBottom w:val="0"/>
          <w:divBdr>
            <w:top w:val="none" w:sz="0" w:space="0" w:color="auto"/>
            <w:left w:val="none" w:sz="0" w:space="0" w:color="auto"/>
            <w:bottom w:val="none" w:sz="0" w:space="0" w:color="auto"/>
            <w:right w:val="none" w:sz="0" w:space="0" w:color="auto"/>
          </w:divBdr>
        </w:div>
      </w:divsChild>
    </w:div>
    <w:div w:id="758142844">
      <w:bodyDiv w:val="1"/>
      <w:marLeft w:val="0"/>
      <w:marRight w:val="0"/>
      <w:marTop w:val="0"/>
      <w:marBottom w:val="0"/>
      <w:divBdr>
        <w:top w:val="none" w:sz="0" w:space="0" w:color="auto"/>
        <w:left w:val="none" w:sz="0" w:space="0" w:color="auto"/>
        <w:bottom w:val="none" w:sz="0" w:space="0" w:color="auto"/>
        <w:right w:val="none" w:sz="0" w:space="0" w:color="auto"/>
      </w:divBdr>
    </w:div>
    <w:div w:id="771780255">
      <w:bodyDiv w:val="1"/>
      <w:marLeft w:val="0"/>
      <w:marRight w:val="0"/>
      <w:marTop w:val="0"/>
      <w:marBottom w:val="0"/>
      <w:divBdr>
        <w:top w:val="none" w:sz="0" w:space="0" w:color="auto"/>
        <w:left w:val="none" w:sz="0" w:space="0" w:color="auto"/>
        <w:bottom w:val="none" w:sz="0" w:space="0" w:color="auto"/>
        <w:right w:val="none" w:sz="0" w:space="0" w:color="auto"/>
      </w:divBdr>
    </w:div>
    <w:div w:id="917327563">
      <w:bodyDiv w:val="1"/>
      <w:marLeft w:val="0"/>
      <w:marRight w:val="0"/>
      <w:marTop w:val="0"/>
      <w:marBottom w:val="0"/>
      <w:divBdr>
        <w:top w:val="none" w:sz="0" w:space="0" w:color="auto"/>
        <w:left w:val="none" w:sz="0" w:space="0" w:color="auto"/>
        <w:bottom w:val="none" w:sz="0" w:space="0" w:color="auto"/>
        <w:right w:val="none" w:sz="0" w:space="0" w:color="auto"/>
      </w:divBdr>
    </w:div>
    <w:div w:id="1140608218">
      <w:bodyDiv w:val="1"/>
      <w:marLeft w:val="0"/>
      <w:marRight w:val="0"/>
      <w:marTop w:val="0"/>
      <w:marBottom w:val="0"/>
      <w:divBdr>
        <w:top w:val="none" w:sz="0" w:space="0" w:color="auto"/>
        <w:left w:val="none" w:sz="0" w:space="0" w:color="auto"/>
        <w:bottom w:val="none" w:sz="0" w:space="0" w:color="auto"/>
        <w:right w:val="none" w:sz="0" w:space="0" w:color="auto"/>
      </w:divBdr>
      <w:divsChild>
        <w:div w:id="1451624843">
          <w:marLeft w:val="331"/>
          <w:marRight w:val="0"/>
          <w:marTop w:val="0"/>
          <w:marBottom w:val="0"/>
          <w:divBdr>
            <w:top w:val="none" w:sz="0" w:space="0" w:color="auto"/>
            <w:left w:val="none" w:sz="0" w:space="0" w:color="auto"/>
            <w:bottom w:val="none" w:sz="0" w:space="0" w:color="auto"/>
            <w:right w:val="none" w:sz="0" w:space="0" w:color="auto"/>
          </w:divBdr>
        </w:div>
        <w:div w:id="1032413871">
          <w:marLeft w:val="331"/>
          <w:marRight w:val="0"/>
          <w:marTop w:val="0"/>
          <w:marBottom w:val="0"/>
          <w:divBdr>
            <w:top w:val="none" w:sz="0" w:space="0" w:color="auto"/>
            <w:left w:val="none" w:sz="0" w:space="0" w:color="auto"/>
            <w:bottom w:val="none" w:sz="0" w:space="0" w:color="auto"/>
            <w:right w:val="none" w:sz="0" w:space="0" w:color="auto"/>
          </w:divBdr>
        </w:div>
        <w:div w:id="1190679586">
          <w:marLeft w:val="331"/>
          <w:marRight w:val="0"/>
          <w:marTop w:val="0"/>
          <w:marBottom w:val="0"/>
          <w:divBdr>
            <w:top w:val="none" w:sz="0" w:space="0" w:color="auto"/>
            <w:left w:val="none" w:sz="0" w:space="0" w:color="auto"/>
            <w:bottom w:val="none" w:sz="0" w:space="0" w:color="auto"/>
            <w:right w:val="none" w:sz="0" w:space="0" w:color="auto"/>
          </w:divBdr>
        </w:div>
      </w:divsChild>
    </w:div>
    <w:div w:id="1392777820">
      <w:bodyDiv w:val="1"/>
      <w:marLeft w:val="0"/>
      <w:marRight w:val="0"/>
      <w:marTop w:val="0"/>
      <w:marBottom w:val="0"/>
      <w:divBdr>
        <w:top w:val="none" w:sz="0" w:space="0" w:color="auto"/>
        <w:left w:val="none" w:sz="0" w:space="0" w:color="auto"/>
        <w:bottom w:val="none" w:sz="0" w:space="0" w:color="auto"/>
        <w:right w:val="none" w:sz="0" w:space="0" w:color="auto"/>
      </w:divBdr>
    </w:div>
    <w:div w:id="1509825881">
      <w:bodyDiv w:val="1"/>
      <w:marLeft w:val="0"/>
      <w:marRight w:val="0"/>
      <w:marTop w:val="0"/>
      <w:marBottom w:val="0"/>
      <w:divBdr>
        <w:top w:val="none" w:sz="0" w:space="0" w:color="auto"/>
        <w:left w:val="none" w:sz="0" w:space="0" w:color="auto"/>
        <w:bottom w:val="none" w:sz="0" w:space="0" w:color="auto"/>
        <w:right w:val="none" w:sz="0" w:space="0" w:color="auto"/>
      </w:divBdr>
    </w:div>
    <w:div w:id="1515071485">
      <w:bodyDiv w:val="1"/>
      <w:marLeft w:val="0"/>
      <w:marRight w:val="0"/>
      <w:marTop w:val="0"/>
      <w:marBottom w:val="0"/>
      <w:divBdr>
        <w:top w:val="none" w:sz="0" w:space="0" w:color="auto"/>
        <w:left w:val="none" w:sz="0" w:space="0" w:color="auto"/>
        <w:bottom w:val="none" w:sz="0" w:space="0" w:color="auto"/>
        <w:right w:val="none" w:sz="0" w:space="0" w:color="auto"/>
      </w:divBdr>
      <w:divsChild>
        <w:div w:id="856890871">
          <w:marLeft w:val="331"/>
          <w:marRight w:val="0"/>
          <w:marTop w:val="0"/>
          <w:marBottom w:val="0"/>
          <w:divBdr>
            <w:top w:val="none" w:sz="0" w:space="0" w:color="auto"/>
            <w:left w:val="none" w:sz="0" w:space="0" w:color="auto"/>
            <w:bottom w:val="none" w:sz="0" w:space="0" w:color="auto"/>
            <w:right w:val="none" w:sz="0" w:space="0" w:color="auto"/>
          </w:divBdr>
        </w:div>
        <w:div w:id="967855837">
          <w:marLeft w:val="331"/>
          <w:marRight w:val="0"/>
          <w:marTop w:val="0"/>
          <w:marBottom w:val="0"/>
          <w:divBdr>
            <w:top w:val="none" w:sz="0" w:space="0" w:color="auto"/>
            <w:left w:val="none" w:sz="0" w:space="0" w:color="auto"/>
            <w:bottom w:val="none" w:sz="0" w:space="0" w:color="auto"/>
            <w:right w:val="none" w:sz="0" w:space="0" w:color="auto"/>
          </w:divBdr>
        </w:div>
        <w:div w:id="1230847115">
          <w:marLeft w:val="1354"/>
          <w:marRight w:val="0"/>
          <w:marTop w:val="0"/>
          <w:marBottom w:val="0"/>
          <w:divBdr>
            <w:top w:val="none" w:sz="0" w:space="0" w:color="auto"/>
            <w:left w:val="none" w:sz="0" w:space="0" w:color="auto"/>
            <w:bottom w:val="none" w:sz="0" w:space="0" w:color="auto"/>
            <w:right w:val="none" w:sz="0" w:space="0" w:color="auto"/>
          </w:divBdr>
        </w:div>
        <w:div w:id="759332369">
          <w:marLeft w:val="1354"/>
          <w:marRight w:val="0"/>
          <w:marTop w:val="0"/>
          <w:marBottom w:val="0"/>
          <w:divBdr>
            <w:top w:val="none" w:sz="0" w:space="0" w:color="auto"/>
            <w:left w:val="none" w:sz="0" w:space="0" w:color="auto"/>
            <w:bottom w:val="none" w:sz="0" w:space="0" w:color="auto"/>
            <w:right w:val="none" w:sz="0" w:space="0" w:color="auto"/>
          </w:divBdr>
        </w:div>
        <w:div w:id="733940422">
          <w:marLeft w:val="1354"/>
          <w:marRight w:val="0"/>
          <w:marTop w:val="0"/>
          <w:marBottom w:val="0"/>
          <w:divBdr>
            <w:top w:val="none" w:sz="0" w:space="0" w:color="auto"/>
            <w:left w:val="none" w:sz="0" w:space="0" w:color="auto"/>
            <w:bottom w:val="none" w:sz="0" w:space="0" w:color="auto"/>
            <w:right w:val="none" w:sz="0" w:space="0" w:color="auto"/>
          </w:divBdr>
        </w:div>
        <w:div w:id="223223483">
          <w:marLeft w:val="331"/>
          <w:marRight w:val="0"/>
          <w:marTop w:val="0"/>
          <w:marBottom w:val="0"/>
          <w:divBdr>
            <w:top w:val="none" w:sz="0" w:space="0" w:color="auto"/>
            <w:left w:val="none" w:sz="0" w:space="0" w:color="auto"/>
            <w:bottom w:val="none" w:sz="0" w:space="0" w:color="auto"/>
            <w:right w:val="none" w:sz="0" w:space="0" w:color="auto"/>
          </w:divBdr>
        </w:div>
        <w:div w:id="1203984105">
          <w:marLeft w:val="1354"/>
          <w:marRight w:val="0"/>
          <w:marTop w:val="0"/>
          <w:marBottom w:val="0"/>
          <w:divBdr>
            <w:top w:val="none" w:sz="0" w:space="0" w:color="auto"/>
            <w:left w:val="none" w:sz="0" w:space="0" w:color="auto"/>
            <w:bottom w:val="none" w:sz="0" w:space="0" w:color="auto"/>
            <w:right w:val="none" w:sz="0" w:space="0" w:color="auto"/>
          </w:divBdr>
        </w:div>
        <w:div w:id="404692372">
          <w:marLeft w:val="1354"/>
          <w:marRight w:val="0"/>
          <w:marTop w:val="0"/>
          <w:marBottom w:val="0"/>
          <w:divBdr>
            <w:top w:val="none" w:sz="0" w:space="0" w:color="auto"/>
            <w:left w:val="none" w:sz="0" w:space="0" w:color="auto"/>
            <w:bottom w:val="none" w:sz="0" w:space="0" w:color="auto"/>
            <w:right w:val="none" w:sz="0" w:space="0" w:color="auto"/>
          </w:divBdr>
        </w:div>
      </w:divsChild>
    </w:div>
    <w:div w:id="1556046920">
      <w:bodyDiv w:val="1"/>
      <w:marLeft w:val="0"/>
      <w:marRight w:val="0"/>
      <w:marTop w:val="0"/>
      <w:marBottom w:val="0"/>
      <w:divBdr>
        <w:top w:val="none" w:sz="0" w:space="0" w:color="auto"/>
        <w:left w:val="none" w:sz="0" w:space="0" w:color="auto"/>
        <w:bottom w:val="none" w:sz="0" w:space="0" w:color="auto"/>
        <w:right w:val="none" w:sz="0" w:space="0" w:color="auto"/>
      </w:divBdr>
    </w:div>
    <w:div w:id="2123261678">
      <w:bodyDiv w:val="1"/>
      <w:marLeft w:val="0"/>
      <w:marRight w:val="0"/>
      <w:marTop w:val="0"/>
      <w:marBottom w:val="0"/>
      <w:divBdr>
        <w:top w:val="none" w:sz="0" w:space="0" w:color="auto"/>
        <w:left w:val="none" w:sz="0" w:space="0" w:color="auto"/>
        <w:bottom w:val="none" w:sz="0" w:space="0" w:color="auto"/>
        <w:right w:val="none" w:sz="0" w:space="0" w:color="auto"/>
      </w:divBdr>
      <w:divsChild>
        <w:div w:id="243496640">
          <w:marLeft w:val="331"/>
          <w:marRight w:val="0"/>
          <w:marTop w:val="0"/>
          <w:marBottom w:val="0"/>
          <w:divBdr>
            <w:top w:val="none" w:sz="0" w:space="0" w:color="auto"/>
            <w:left w:val="none" w:sz="0" w:space="0" w:color="auto"/>
            <w:bottom w:val="none" w:sz="0" w:space="0" w:color="auto"/>
            <w:right w:val="none" w:sz="0" w:space="0" w:color="auto"/>
          </w:divBdr>
        </w:div>
        <w:div w:id="90899376">
          <w:marLeft w:val="331"/>
          <w:marRight w:val="0"/>
          <w:marTop w:val="0"/>
          <w:marBottom w:val="0"/>
          <w:divBdr>
            <w:top w:val="none" w:sz="0" w:space="0" w:color="auto"/>
            <w:left w:val="none" w:sz="0" w:space="0" w:color="auto"/>
            <w:bottom w:val="none" w:sz="0" w:space="0" w:color="auto"/>
            <w:right w:val="none" w:sz="0" w:space="0" w:color="auto"/>
          </w:divBdr>
        </w:div>
        <w:div w:id="2017460573">
          <w:marLeft w:val="331"/>
          <w:marRight w:val="0"/>
          <w:marTop w:val="0"/>
          <w:marBottom w:val="0"/>
          <w:divBdr>
            <w:top w:val="none" w:sz="0" w:space="0" w:color="auto"/>
            <w:left w:val="none" w:sz="0" w:space="0" w:color="auto"/>
            <w:bottom w:val="none" w:sz="0" w:space="0" w:color="auto"/>
            <w:right w:val="none" w:sz="0" w:space="0" w:color="auto"/>
          </w:divBdr>
        </w:div>
        <w:div w:id="750547067">
          <w:marLeft w:val="331"/>
          <w:marRight w:val="0"/>
          <w:marTop w:val="0"/>
          <w:marBottom w:val="0"/>
          <w:divBdr>
            <w:top w:val="none" w:sz="0" w:space="0" w:color="auto"/>
            <w:left w:val="none" w:sz="0" w:space="0" w:color="auto"/>
            <w:bottom w:val="none" w:sz="0" w:space="0" w:color="auto"/>
            <w:right w:val="none" w:sz="0" w:space="0" w:color="auto"/>
          </w:divBdr>
        </w:div>
        <w:div w:id="1182426870">
          <w:marLeft w:val="331"/>
          <w:marRight w:val="0"/>
          <w:marTop w:val="0"/>
          <w:marBottom w:val="0"/>
          <w:divBdr>
            <w:top w:val="none" w:sz="0" w:space="0" w:color="auto"/>
            <w:left w:val="none" w:sz="0" w:space="0" w:color="auto"/>
            <w:bottom w:val="none" w:sz="0" w:space="0" w:color="auto"/>
            <w:right w:val="none" w:sz="0" w:space="0" w:color="auto"/>
          </w:divBdr>
        </w:div>
        <w:div w:id="1307199748">
          <w:marLeft w:val="331"/>
          <w:marRight w:val="0"/>
          <w:marTop w:val="0"/>
          <w:marBottom w:val="0"/>
          <w:divBdr>
            <w:top w:val="none" w:sz="0" w:space="0" w:color="auto"/>
            <w:left w:val="none" w:sz="0" w:space="0" w:color="auto"/>
            <w:bottom w:val="none" w:sz="0" w:space="0" w:color="auto"/>
            <w:right w:val="none" w:sz="0" w:space="0" w:color="auto"/>
          </w:divBdr>
        </w:div>
        <w:div w:id="120271545">
          <w:marLeft w:val="331"/>
          <w:marRight w:val="0"/>
          <w:marTop w:val="0"/>
          <w:marBottom w:val="0"/>
          <w:divBdr>
            <w:top w:val="none" w:sz="0" w:space="0" w:color="auto"/>
            <w:left w:val="none" w:sz="0" w:space="0" w:color="auto"/>
            <w:bottom w:val="none" w:sz="0" w:space="0" w:color="auto"/>
            <w:right w:val="none" w:sz="0" w:space="0" w:color="auto"/>
          </w:divBdr>
        </w:div>
        <w:div w:id="1398480180">
          <w:marLeft w:val="331"/>
          <w:marRight w:val="0"/>
          <w:marTop w:val="0"/>
          <w:marBottom w:val="0"/>
          <w:divBdr>
            <w:top w:val="none" w:sz="0" w:space="0" w:color="auto"/>
            <w:left w:val="none" w:sz="0" w:space="0" w:color="auto"/>
            <w:bottom w:val="none" w:sz="0" w:space="0" w:color="auto"/>
            <w:right w:val="none" w:sz="0" w:space="0" w:color="auto"/>
          </w:divBdr>
        </w:div>
        <w:div w:id="37122574">
          <w:marLeft w:val="331"/>
          <w:marRight w:val="0"/>
          <w:marTop w:val="0"/>
          <w:marBottom w:val="0"/>
          <w:divBdr>
            <w:top w:val="none" w:sz="0" w:space="0" w:color="auto"/>
            <w:left w:val="none" w:sz="0" w:space="0" w:color="auto"/>
            <w:bottom w:val="none" w:sz="0" w:space="0" w:color="auto"/>
            <w:right w:val="none" w:sz="0" w:space="0" w:color="auto"/>
          </w:divBdr>
        </w:div>
        <w:div w:id="2084985685">
          <w:marLeft w:val="331"/>
          <w:marRight w:val="0"/>
          <w:marTop w:val="0"/>
          <w:marBottom w:val="0"/>
          <w:divBdr>
            <w:top w:val="none" w:sz="0" w:space="0" w:color="auto"/>
            <w:left w:val="none" w:sz="0" w:space="0" w:color="auto"/>
            <w:bottom w:val="none" w:sz="0" w:space="0" w:color="auto"/>
            <w:right w:val="none" w:sz="0" w:space="0" w:color="auto"/>
          </w:divBdr>
        </w:div>
      </w:divsChild>
    </w:div>
    <w:div w:id="2128155472">
      <w:bodyDiv w:val="1"/>
      <w:marLeft w:val="0"/>
      <w:marRight w:val="0"/>
      <w:marTop w:val="0"/>
      <w:marBottom w:val="0"/>
      <w:divBdr>
        <w:top w:val="none" w:sz="0" w:space="0" w:color="auto"/>
        <w:left w:val="none" w:sz="0" w:space="0" w:color="auto"/>
        <w:bottom w:val="none" w:sz="0" w:space="0" w:color="auto"/>
        <w:right w:val="none" w:sz="0" w:space="0" w:color="auto"/>
      </w:divBdr>
      <w:divsChild>
        <w:div w:id="785196598">
          <w:marLeft w:val="274"/>
          <w:marRight w:val="0"/>
          <w:marTop w:val="150"/>
          <w:marBottom w:val="0"/>
          <w:divBdr>
            <w:top w:val="none" w:sz="0" w:space="0" w:color="auto"/>
            <w:left w:val="none" w:sz="0" w:space="0" w:color="auto"/>
            <w:bottom w:val="none" w:sz="0" w:space="0" w:color="auto"/>
            <w:right w:val="none" w:sz="0" w:space="0" w:color="auto"/>
          </w:divBdr>
        </w:div>
        <w:div w:id="1353796065">
          <w:marLeft w:val="677"/>
          <w:marRight w:val="0"/>
          <w:marTop w:val="150"/>
          <w:marBottom w:val="0"/>
          <w:divBdr>
            <w:top w:val="none" w:sz="0" w:space="0" w:color="auto"/>
            <w:left w:val="none" w:sz="0" w:space="0" w:color="auto"/>
            <w:bottom w:val="none" w:sz="0" w:space="0" w:color="auto"/>
            <w:right w:val="none" w:sz="0" w:space="0" w:color="auto"/>
          </w:divBdr>
        </w:div>
        <w:div w:id="1658723737">
          <w:marLeft w:val="677"/>
          <w:marRight w:val="0"/>
          <w:marTop w:val="150"/>
          <w:marBottom w:val="0"/>
          <w:divBdr>
            <w:top w:val="none" w:sz="0" w:space="0" w:color="auto"/>
            <w:left w:val="none" w:sz="0" w:space="0" w:color="auto"/>
            <w:bottom w:val="none" w:sz="0" w:space="0" w:color="auto"/>
            <w:right w:val="none" w:sz="0" w:space="0" w:color="auto"/>
          </w:divBdr>
        </w:div>
        <w:div w:id="1812794855">
          <w:marLeft w:val="677"/>
          <w:marRight w:val="0"/>
          <w:marTop w:val="150"/>
          <w:marBottom w:val="0"/>
          <w:divBdr>
            <w:top w:val="none" w:sz="0" w:space="0" w:color="auto"/>
            <w:left w:val="none" w:sz="0" w:space="0" w:color="auto"/>
            <w:bottom w:val="none" w:sz="0" w:space="0" w:color="auto"/>
            <w:right w:val="none" w:sz="0" w:space="0" w:color="auto"/>
          </w:divBdr>
        </w:div>
        <w:div w:id="701790174">
          <w:marLeft w:val="677"/>
          <w:marRight w:val="0"/>
          <w:marTop w:val="150"/>
          <w:marBottom w:val="0"/>
          <w:divBdr>
            <w:top w:val="none" w:sz="0" w:space="0" w:color="auto"/>
            <w:left w:val="none" w:sz="0" w:space="0" w:color="auto"/>
            <w:bottom w:val="none" w:sz="0" w:space="0" w:color="auto"/>
            <w:right w:val="none" w:sz="0" w:space="0" w:color="auto"/>
          </w:divBdr>
        </w:div>
        <w:div w:id="1581870251">
          <w:marLeft w:val="67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labs/BMBL.html" TargetMode="External"/><Relationship Id="rId18" Type="http://schemas.openxmlformats.org/officeDocument/2006/relationships/image" Target="media/image3.emf"/><Relationship Id="rId26" Type="http://schemas.openxmlformats.org/officeDocument/2006/relationships/hyperlink" Target="https://www.montana.edu/srm/forms/waste/pickup-request-biohazard-sharps.html" TargetMode="External"/><Relationship Id="rId39" Type="http://schemas.openxmlformats.org/officeDocument/2006/relationships/fontTable" Target="fontTable.xml"/><Relationship Id="rId21" Type="http://schemas.openxmlformats.org/officeDocument/2006/relationships/diagramQuickStyle" Target="diagrams/quickStyle1.xml"/><Relationship Id="rId34" Type="http://schemas.openxmlformats.org/officeDocument/2006/relationships/hyperlink" Target="https://www.montana.edu/orc/training/citi/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Layout" Target="diagrams/layout1.xml"/><Relationship Id="rId29" Type="http://schemas.openxmlformats.org/officeDocument/2006/relationships/hyperlink" Target="https://www.montana.edu/srm/programs/wast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tana.edu/orc/biosafety/forms-manuals-regulations/ibc-manual.html" TargetMode="External"/><Relationship Id="rId24" Type="http://schemas.openxmlformats.org/officeDocument/2006/relationships/hyperlink" Target="https://www.montana.edu/srm/forms/waste/pickup-request-biohazard-sharps.html" TargetMode="External"/><Relationship Id="rId32" Type="http://schemas.openxmlformats.org/officeDocument/2006/relationships/image" Target="media/image7.png"/><Relationship Id="rId37" Type="http://schemas.openxmlformats.org/officeDocument/2006/relationships/hyperlink" Target="https://www.canada.ca/en/public-health/services/laboratory-biosafety-biosecurity/pathogen-safety-data-sheets-risk-assessment.html"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irstreportinjury.mus.edu/" TargetMode="External"/><Relationship Id="rId23" Type="http://schemas.microsoft.com/office/2007/relationships/diagramDrawing" Target="diagrams/drawing1.xml"/><Relationship Id="rId28" Type="http://schemas.openxmlformats.org/officeDocument/2006/relationships/image" Target="media/image6.png"/><Relationship Id="rId36" Type="http://schemas.openxmlformats.org/officeDocument/2006/relationships/hyperlink" Target="https://www.montana.edu/orc/biosafety/psds/index.html" TargetMode="External"/><Relationship Id="rId10" Type="http://schemas.openxmlformats.org/officeDocument/2006/relationships/hyperlink" Target="https://www.montana.edu/orc/biosafety/psds/index.html" TargetMode="External"/><Relationship Id="rId19" Type="http://schemas.openxmlformats.org/officeDocument/2006/relationships/diagramData" Target="diagrams/data1.xml"/><Relationship Id="rId31" Type="http://schemas.openxmlformats.org/officeDocument/2006/relationships/hyperlink" Target="https://www.montana.edu/sr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sp.od.nih.gov/wp-content/uploads/NIH_Guidelines.pdf" TargetMode="External"/><Relationship Id="rId22" Type="http://schemas.openxmlformats.org/officeDocument/2006/relationships/diagramColors" Target="diagrams/colors1.xml"/><Relationship Id="rId27" Type="http://schemas.openxmlformats.org/officeDocument/2006/relationships/image" Target="media/image5.png"/><Relationship Id="rId30" Type="http://schemas.openxmlformats.org/officeDocument/2006/relationships/hyperlink" Target="https://www.montana.edu/srm/forms/waste/" TargetMode="External"/><Relationship Id="rId35" Type="http://schemas.openxmlformats.org/officeDocument/2006/relationships/hyperlink" Target="https://www.montana.edu/srm/training/index.htm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montana.edu/orc/biosafety/forms-manuals-regulations/msu-biosafety-manual.html" TargetMode="External"/><Relationship Id="rId17" Type="http://schemas.openxmlformats.org/officeDocument/2006/relationships/hyperlink" Target="https://firstreportinjury.mus.edu/" TargetMode="External"/><Relationship Id="rId25" Type="http://schemas.openxmlformats.org/officeDocument/2006/relationships/image" Target="media/image4.png"/><Relationship Id="rId33" Type="http://schemas.openxmlformats.org/officeDocument/2006/relationships/hyperlink" Target="https://www.montana.edu/ric/training/biosafety/biosafety-hazard-com-training.html" TargetMode="External"/><Relationship Id="rId38" Type="http://schemas.openxmlformats.org/officeDocument/2006/relationships/hyperlink" Target="https://www.montana.edu/orc/biosafety/forms-manuals-regulations/bbp-exposure-control-plan.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32F42F-38AB-4543-B13A-902E6D014C0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E69ED96-9E04-4FA3-81C3-34D3677E8CB9}">
      <dgm:prSet phldrT="[Text]" custT="1"/>
      <dgm:spPr>
        <a:solidFill>
          <a:schemeClr val="bg1"/>
        </a:solidFill>
        <a:ln>
          <a:solidFill>
            <a:schemeClr val="accent1"/>
          </a:solidFill>
        </a:ln>
      </dgm:spPr>
      <dgm:t>
        <a:bodyPr/>
        <a:lstStyle/>
        <a:p>
          <a:r>
            <a:rPr lang="en-US" sz="3200" dirty="0">
              <a:solidFill>
                <a:schemeClr val="tx1"/>
              </a:solidFill>
            </a:rPr>
            <a:t>BIOHAZARDOUS WASTE MANAGEMENT @ MSU</a:t>
          </a:r>
        </a:p>
      </dgm:t>
    </dgm:pt>
    <dgm:pt modelId="{6E4039B6-C343-4CCA-ABB8-7D0EA303F309}" type="parTrans" cxnId="{2C9AB92B-5E3D-4555-9656-3685F787CB9F}">
      <dgm:prSet/>
      <dgm:spPr/>
      <dgm:t>
        <a:bodyPr/>
        <a:lstStyle/>
        <a:p>
          <a:endParaRPr lang="en-US"/>
        </a:p>
      </dgm:t>
    </dgm:pt>
    <dgm:pt modelId="{EF0BF545-7157-4C8C-9217-402CB3AD04CC}" type="sibTrans" cxnId="{2C9AB92B-5E3D-4555-9656-3685F787CB9F}">
      <dgm:prSet/>
      <dgm:spPr/>
      <dgm:t>
        <a:bodyPr/>
        <a:lstStyle/>
        <a:p>
          <a:endParaRPr lang="en-US"/>
        </a:p>
      </dgm:t>
    </dgm:pt>
    <dgm:pt modelId="{0952B960-8B2D-45AA-9B15-F2D0B596514F}">
      <dgm:prSet phldrT="[Text]" custT="1"/>
      <dgm:spPr>
        <a:solidFill>
          <a:schemeClr val="bg1"/>
        </a:solidFill>
        <a:ln>
          <a:solidFill>
            <a:schemeClr val="accent1"/>
          </a:solidFill>
        </a:ln>
      </dgm:spPr>
      <dgm:t>
        <a:bodyPr/>
        <a:lstStyle/>
        <a:p>
          <a:r>
            <a:rPr lang="en-US" sz="1800" dirty="0">
              <a:solidFill>
                <a:schemeClr val="tx1"/>
              </a:solidFill>
            </a:rPr>
            <a:t>SHARPS</a:t>
          </a:r>
        </a:p>
      </dgm:t>
    </dgm:pt>
    <dgm:pt modelId="{0FF69636-F1B7-4048-9C7B-0B8D874ACC62}" type="parTrans" cxnId="{24416757-2FC0-4D2D-853C-EDAA90B8EB7D}">
      <dgm:prSet/>
      <dgm:spPr/>
      <dgm:t>
        <a:bodyPr/>
        <a:lstStyle/>
        <a:p>
          <a:endParaRPr lang="en-US"/>
        </a:p>
      </dgm:t>
    </dgm:pt>
    <dgm:pt modelId="{250E01CE-AC7D-4CFF-A0B3-589D8311629F}" type="sibTrans" cxnId="{24416757-2FC0-4D2D-853C-EDAA90B8EB7D}">
      <dgm:prSet/>
      <dgm:spPr/>
      <dgm:t>
        <a:bodyPr/>
        <a:lstStyle/>
        <a:p>
          <a:endParaRPr lang="en-US"/>
        </a:p>
      </dgm:t>
    </dgm:pt>
    <dgm:pt modelId="{D8FFF75B-A3BE-44C2-A34A-1DAD3665EB60}">
      <dgm:prSet phldrT="[Text]" custT="1"/>
      <dgm:spPr>
        <a:solidFill>
          <a:schemeClr val="bg1"/>
        </a:solidFill>
        <a:ln>
          <a:solidFill>
            <a:schemeClr val="accent1"/>
          </a:solidFill>
        </a:ln>
      </dgm:spPr>
      <dgm:t>
        <a:bodyPr/>
        <a:lstStyle/>
        <a:p>
          <a:r>
            <a:rPr lang="en-US" sz="1800" dirty="0">
              <a:solidFill>
                <a:schemeClr val="tx1"/>
              </a:solidFill>
            </a:rPr>
            <a:t>PIPETTES</a:t>
          </a:r>
        </a:p>
      </dgm:t>
    </dgm:pt>
    <dgm:pt modelId="{CF96F54A-DB7F-41EE-953C-4150A092B4BD}" type="parTrans" cxnId="{EE12CAB7-31B6-4436-A7D8-5D4468878579}">
      <dgm:prSet/>
      <dgm:spPr/>
      <dgm:t>
        <a:bodyPr/>
        <a:lstStyle/>
        <a:p>
          <a:endParaRPr lang="en-US"/>
        </a:p>
      </dgm:t>
    </dgm:pt>
    <dgm:pt modelId="{3AB363DA-F6BF-46F3-BDF5-5020CCFAEBB0}" type="sibTrans" cxnId="{EE12CAB7-31B6-4436-A7D8-5D4468878579}">
      <dgm:prSet/>
      <dgm:spPr/>
      <dgm:t>
        <a:bodyPr/>
        <a:lstStyle/>
        <a:p>
          <a:endParaRPr lang="en-US"/>
        </a:p>
      </dgm:t>
    </dgm:pt>
    <dgm:pt modelId="{F906EE5E-4973-469B-8B1B-5E8349DD6011}">
      <dgm:prSet phldrT="[Text]" custT="1"/>
      <dgm:spPr>
        <a:solidFill>
          <a:schemeClr val="bg1"/>
        </a:solidFill>
        <a:ln>
          <a:solidFill>
            <a:schemeClr val="accent1"/>
          </a:solidFill>
        </a:ln>
      </dgm:spPr>
      <dgm:t>
        <a:bodyPr/>
        <a:lstStyle/>
        <a:p>
          <a:r>
            <a:rPr lang="en-US" sz="1800" dirty="0">
              <a:solidFill>
                <a:schemeClr val="tx1"/>
              </a:solidFill>
            </a:rPr>
            <a:t>LIQUIDS</a:t>
          </a:r>
        </a:p>
      </dgm:t>
    </dgm:pt>
    <dgm:pt modelId="{32F9D4B1-519F-4267-8161-0C9D86447338}" type="parTrans" cxnId="{485EE3A0-B0CF-4A2A-BB7B-4D7BD09E9925}">
      <dgm:prSet/>
      <dgm:spPr/>
      <dgm:t>
        <a:bodyPr/>
        <a:lstStyle/>
        <a:p>
          <a:endParaRPr lang="en-US"/>
        </a:p>
      </dgm:t>
    </dgm:pt>
    <dgm:pt modelId="{6E9B874F-CD0C-496E-A3A8-D5DDA8A02172}" type="sibTrans" cxnId="{485EE3A0-B0CF-4A2A-BB7B-4D7BD09E9925}">
      <dgm:prSet/>
      <dgm:spPr/>
      <dgm:t>
        <a:bodyPr/>
        <a:lstStyle/>
        <a:p>
          <a:endParaRPr lang="en-US"/>
        </a:p>
      </dgm:t>
    </dgm:pt>
    <dgm:pt modelId="{DDB2759C-90FC-4C7A-9690-067401B26A8F}">
      <dgm:prSet phldrT="[Text]" custT="1"/>
      <dgm:spPr>
        <a:solidFill>
          <a:schemeClr val="bg1"/>
        </a:solidFill>
        <a:ln>
          <a:solidFill>
            <a:schemeClr val="accent1"/>
          </a:solidFill>
        </a:ln>
      </dgm:spPr>
      <dgm:t>
        <a:bodyPr/>
        <a:lstStyle/>
        <a:p>
          <a:r>
            <a:rPr lang="en-US" sz="1800" dirty="0">
              <a:solidFill>
                <a:schemeClr val="tx1"/>
              </a:solidFill>
            </a:rPr>
            <a:t>SOLIDS</a:t>
          </a:r>
        </a:p>
      </dgm:t>
    </dgm:pt>
    <dgm:pt modelId="{D559E785-CC21-4C58-AA64-A2B0AD8F3632}" type="parTrans" cxnId="{E37D4748-968A-4282-A4FD-C711126171A2}">
      <dgm:prSet/>
      <dgm:spPr/>
      <dgm:t>
        <a:bodyPr/>
        <a:lstStyle/>
        <a:p>
          <a:endParaRPr lang="en-US"/>
        </a:p>
      </dgm:t>
    </dgm:pt>
    <dgm:pt modelId="{525860F3-5288-4696-BF9E-13CE4EFA98FD}" type="sibTrans" cxnId="{E37D4748-968A-4282-A4FD-C711126171A2}">
      <dgm:prSet/>
      <dgm:spPr/>
      <dgm:t>
        <a:bodyPr/>
        <a:lstStyle/>
        <a:p>
          <a:endParaRPr lang="en-US"/>
        </a:p>
      </dgm:t>
    </dgm:pt>
    <dgm:pt modelId="{DC1D70A9-E83E-40B0-B92D-FB44072AC93F}" type="pres">
      <dgm:prSet presAssocID="{B032F42F-38AB-4543-B13A-902E6D014C0D}" presName="hierChild1" presStyleCnt="0">
        <dgm:presLayoutVars>
          <dgm:orgChart val="1"/>
          <dgm:chPref val="1"/>
          <dgm:dir/>
          <dgm:animOne val="branch"/>
          <dgm:animLvl val="lvl"/>
          <dgm:resizeHandles/>
        </dgm:presLayoutVars>
      </dgm:prSet>
      <dgm:spPr/>
    </dgm:pt>
    <dgm:pt modelId="{B408017E-0363-4C14-9CDB-FFB2DC913CBB}" type="pres">
      <dgm:prSet presAssocID="{1E69ED96-9E04-4FA3-81C3-34D3677E8CB9}" presName="hierRoot1" presStyleCnt="0">
        <dgm:presLayoutVars>
          <dgm:hierBranch val="init"/>
        </dgm:presLayoutVars>
      </dgm:prSet>
      <dgm:spPr/>
    </dgm:pt>
    <dgm:pt modelId="{633D7D41-28AC-43B0-B76B-54E8AB501070}" type="pres">
      <dgm:prSet presAssocID="{1E69ED96-9E04-4FA3-81C3-34D3677E8CB9}" presName="rootComposite1" presStyleCnt="0"/>
      <dgm:spPr/>
    </dgm:pt>
    <dgm:pt modelId="{129C5EA2-38B1-4958-A1F0-86BD043BFAE8}" type="pres">
      <dgm:prSet presAssocID="{1E69ED96-9E04-4FA3-81C3-34D3677E8CB9}" presName="rootText1" presStyleLbl="node0" presStyleIdx="0" presStyleCnt="1" custScaleX="177928" custScaleY="71660">
        <dgm:presLayoutVars>
          <dgm:chPref val="3"/>
        </dgm:presLayoutVars>
      </dgm:prSet>
      <dgm:spPr/>
    </dgm:pt>
    <dgm:pt modelId="{77026F91-2B8C-4EC3-BFB2-F33094D6E8F6}" type="pres">
      <dgm:prSet presAssocID="{1E69ED96-9E04-4FA3-81C3-34D3677E8CB9}" presName="rootConnector1" presStyleLbl="node1" presStyleIdx="0" presStyleCnt="0"/>
      <dgm:spPr/>
    </dgm:pt>
    <dgm:pt modelId="{ABEBBF33-0DDB-4552-9BC0-198BB62A715C}" type="pres">
      <dgm:prSet presAssocID="{1E69ED96-9E04-4FA3-81C3-34D3677E8CB9}" presName="hierChild2" presStyleCnt="0"/>
      <dgm:spPr/>
    </dgm:pt>
    <dgm:pt modelId="{68FF9BEC-76B0-4D49-88D2-E84EA5877F65}" type="pres">
      <dgm:prSet presAssocID="{0FF69636-F1B7-4048-9C7B-0B8D874ACC62}" presName="Name37" presStyleLbl="parChTrans1D2" presStyleIdx="0" presStyleCnt="4"/>
      <dgm:spPr/>
    </dgm:pt>
    <dgm:pt modelId="{D634913E-629B-4AA3-8989-CCDD03A6925A}" type="pres">
      <dgm:prSet presAssocID="{0952B960-8B2D-45AA-9B15-F2D0B596514F}" presName="hierRoot2" presStyleCnt="0">
        <dgm:presLayoutVars>
          <dgm:hierBranch val="init"/>
        </dgm:presLayoutVars>
      </dgm:prSet>
      <dgm:spPr/>
    </dgm:pt>
    <dgm:pt modelId="{53F8EEB7-D9AD-4622-BE5B-C0D0C2689707}" type="pres">
      <dgm:prSet presAssocID="{0952B960-8B2D-45AA-9B15-F2D0B596514F}" presName="rootComposite" presStyleCnt="0"/>
      <dgm:spPr/>
    </dgm:pt>
    <dgm:pt modelId="{F6D7ED4D-31A1-4AFF-BAB9-2B47B59D1F12}" type="pres">
      <dgm:prSet presAssocID="{0952B960-8B2D-45AA-9B15-F2D0B596514F}" presName="rootText" presStyleLbl="node2" presStyleIdx="0" presStyleCnt="4" custScaleX="62288" custScaleY="41473">
        <dgm:presLayoutVars>
          <dgm:chPref val="3"/>
        </dgm:presLayoutVars>
      </dgm:prSet>
      <dgm:spPr/>
    </dgm:pt>
    <dgm:pt modelId="{AA520FA6-C91A-463E-B0AB-7CEA2B4C679D}" type="pres">
      <dgm:prSet presAssocID="{0952B960-8B2D-45AA-9B15-F2D0B596514F}" presName="rootConnector" presStyleLbl="node2" presStyleIdx="0" presStyleCnt="4"/>
      <dgm:spPr/>
    </dgm:pt>
    <dgm:pt modelId="{3AEAB21D-4FA8-4600-8355-C96C25154062}" type="pres">
      <dgm:prSet presAssocID="{0952B960-8B2D-45AA-9B15-F2D0B596514F}" presName="hierChild4" presStyleCnt="0"/>
      <dgm:spPr/>
    </dgm:pt>
    <dgm:pt modelId="{F137A744-2A2B-401F-936A-B677AF45DF8F}" type="pres">
      <dgm:prSet presAssocID="{0952B960-8B2D-45AA-9B15-F2D0B596514F}" presName="hierChild5" presStyleCnt="0"/>
      <dgm:spPr/>
    </dgm:pt>
    <dgm:pt modelId="{01725693-E4A4-4A5B-B13F-6DDCE52C6C30}" type="pres">
      <dgm:prSet presAssocID="{CF96F54A-DB7F-41EE-953C-4150A092B4BD}" presName="Name37" presStyleLbl="parChTrans1D2" presStyleIdx="1" presStyleCnt="4"/>
      <dgm:spPr/>
    </dgm:pt>
    <dgm:pt modelId="{A2FE507A-A7C4-4F82-8A74-C1F9BA2D0857}" type="pres">
      <dgm:prSet presAssocID="{D8FFF75B-A3BE-44C2-A34A-1DAD3665EB60}" presName="hierRoot2" presStyleCnt="0">
        <dgm:presLayoutVars>
          <dgm:hierBranch val="init"/>
        </dgm:presLayoutVars>
      </dgm:prSet>
      <dgm:spPr/>
    </dgm:pt>
    <dgm:pt modelId="{858AFDAC-94A7-44A0-8AC6-BB42515C00C4}" type="pres">
      <dgm:prSet presAssocID="{D8FFF75B-A3BE-44C2-A34A-1DAD3665EB60}" presName="rootComposite" presStyleCnt="0"/>
      <dgm:spPr/>
    </dgm:pt>
    <dgm:pt modelId="{22BBD7C2-49BE-4E12-9C6E-012FEE0C813B}" type="pres">
      <dgm:prSet presAssocID="{D8FFF75B-A3BE-44C2-A34A-1DAD3665EB60}" presName="rootText" presStyleLbl="node2" presStyleIdx="1" presStyleCnt="4" custScaleX="62288" custScaleY="41473">
        <dgm:presLayoutVars>
          <dgm:chPref val="3"/>
        </dgm:presLayoutVars>
      </dgm:prSet>
      <dgm:spPr/>
    </dgm:pt>
    <dgm:pt modelId="{324E9749-675E-4E55-BCBE-F592854ACC4B}" type="pres">
      <dgm:prSet presAssocID="{D8FFF75B-A3BE-44C2-A34A-1DAD3665EB60}" presName="rootConnector" presStyleLbl="node2" presStyleIdx="1" presStyleCnt="4"/>
      <dgm:spPr/>
    </dgm:pt>
    <dgm:pt modelId="{D2EE866E-AE8E-4D6E-ABDC-A03D57D54B6E}" type="pres">
      <dgm:prSet presAssocID="{D8FFF75B-A3BE-44C2-A34A-1DAD3665EB60}" presName="hierChild4" presStyleCnt="0"/>
      <dgm:spPr/>
    </dgm:pt>
    <dgm:pt modelId="{3B1DF36C-B1B6-4280-AFB9-21C0144322F0}" type="pres">
      <dgm:prSet presAssocID="{D8FFF75B-A3BE-44C2-A34A-1DAD3665EB60}" presName="hierChild5" presStyleCnt="0"/>
      <dgm:spPr/>
    </dgm:pt>
    <dgm:pt modelId="{746638A7-4D58-4578-B5BD-C6F4290FD7B8}" type="pres">
      <dgm:prSet presAssocID="{D559E785-CC21-4C58-AA64-A2B0AD8F3632}" presName="Name37" presStyleLbl="parChTrans1D2" presStyleIdx="2" presStyleCnt="4"/>
      <dgm:spPr/>
    </dgm:pt>
    <dgm:pt modelId="{9B081CFD-E53E-4B34-854D-FB580C5353EE}" type="pres">
      <dgm:prSet presAssocID="{DDB2759C-90FC-4C7A-9690-067401B26A8F}" presName="hierRoot2" presStyleCnt="0">
        <dgm:presLayoutVars>
          <dgm:hierBranch val="init"/>
        </dgm:presLayoutVars>
      </dgm:prSet>
      <dgm:spPr/>
    </dgm:pt>
    <dgm:pt modelId="{D7F9D4FA-9827-48C9-83AE-59841678ABE7}" type="pres">
      <dgm:prSet presAssocID="{DDB2759C-90FC-4C7A-9690-067401B26A8F}" presName="rootComposite" presStyleCnt="0"/>
      <dgm:spPr/>
    </dgm:pt>
    <dgm:pt modelId="{76569A7C-5E89-4986-BA29-FA061BFF1B99}" type="pres">
      <dgm:prSet presAssocID="{DDB2759C-90FC-4C7A-9690-067401B26A8F}" presName="rootText" presStyleLbl="node2" presStyleIdx="2" presStyleCnt="4" custScaleX="62288" custScaleY="41473">
        <dgm:presLayoutVars>
          <dgm:chPref val="3"/>
        </dgm:presLayoutVars>
      </dgm:prSet>
      <dgm:spPr/>
    </dgm:pt>
    <dgm:pt modelId="{22AC1A57-A67F-4C41-BEA5-D06358F0F6C8}" type="pres">
      <dgm:prSet presAssocID="{DDB2759C-90FC-4C7A-9690-067401B26A8F}" presName="rootConnector" presStyleLbl="node2" presStyleIdx="2" presStyleCnt="4"/>
      <dgm:spPr/>
    </dgm:pt>
    <dgm:pt modelId="{6C9D4C6D-7448-4073-B4D4-65F071FCB8B4}" type="pres">
      <dgm:prSet presAssocID="{DDB2759C-90FC-4C7A-9690-067401B26A8F}" presName="hierChild4" presStyleCnt="0"/>
      <dgm:spPr/>
    </dgm:pt>
    <dgm:pt modelId="{F82F96F9-538E-4BF9-AD54-815D76B92B6D}" type="pres">
      <dgm:prSet presAssocID="{DDB2759C-90FC-4C7A-9690-067401B26A8F}" presName="hierChild5" presStyleCnt="0"/>
      <dgm:spPr/>
    </dgm:pt>
    <dgm:pt modelId="{658BBE0C-8F14-42E3-AA15-3B48DA31FED0}" type="pres">
      <dgm:prSet presAssocID="{32F9D4B1-519F-4267-8161-0C9D86447338}" presName="Name37" presStyleLbl="parChTrans1D2" presStyleIdx="3" presStyleCnt="4"/>
      <dgm:spPr/>
    </dgm:pt>
    <dgm:pt modelId="{515F9C37-43FE-4A97-B0A5-1FD4C92BC171}" type="pres">
      <dgm:prSet presAssocID="{F906EE5E-4973-469B-8B1B-5E8349DD6011}" presName="hierRoot2" presStyleCnt="0">
        <dgm:presLayoutVars>
          <dgm:hierBranch val="init"/>
        </dgm:presLayoutVars>
      </dgm:prSet>
      <dgm:spPr/>
    </dgm:pt>
    <dgm:pt modelId="{3F0454B9-C3DD-4FBB-8196-FD1365FEB2B9}" type="pres">
      <dgm:prSet presAssocID="{F906EE5E-4973-469B-8B1B-5E8349DD6011}" presName="rootComposite" presStyleCnt="0"/>
      <dgm:spPr/>
    </dgm:pt>
    <dgm:pt modelId="{6C498F3E-B582-4C72-A934-F3E0EBF55FDF}" type="pres">
      <dgm:prSet presAssocID="{F906EE5E-4973-469B-8B1B-5E8349DD6011}" presName="rootText" presStyleLbl="node2" presStyleIdx="3" presStyleCnt="4" custScaleX="62288" custScaleY="41473">
        <dgm:presLayoutVars>
          <dgm:chPref val="3"/>
        </dgm:presLayoutVars>
      </dgm:prSet>
      <dgm:spPr/>
    </dgm:pt>
    <dgm:pt modelId="{9CB23D74-916B-4543-9EBB-58A0EDD70AFC}" type="pres">
      <dgm:prSet presAssocID="{F906EE5E-4973-469B-8B1B-5E8349DD6011}" presName="rootConnector" presStyleLbl="node2" presStyleIdx="3" presStyleCnt="4"/>
      <dgm:spPr/>
    </dgm:pt>
    <dgm:pt modelId="{1D42A9DC-3A63-498E-B6E2-B62195E9F676}" type="pres">
      <dgm:prSet presAssocID="{F906EE5E-4973-469B-8B1B-5E8349DD6011}" presName="hierChild4" presStyleCnt="0"/>
      <dgm:spPr/>
    </dgm:pt>
    <dgm:pt modelId="{A073A338-E047-453B-862C-5D442123997B}" type="pres">
      <dgm:prSet presAssocID="{F906EE5E-4973-469B-8B1B-5E8349DD6011}" presName="hierChild5" presStyleCnt="0"/>
      <dgm:spPr/>
    </dgm:pt>
    <dgm:pt modelId="{BE4EA8F3-6F72-4EAE-972C-D63E14F8DC53}" type="pres">
      <dgm:prSet presAssocID="{1E69ED96-9E04-4FA3-81C3-34D3677E8CB9}" presName="hierChild3" presStyleCnt="0"/>
      <dgm:spPr/>
    </dgm:pt>
  </dgm:ptLst>
  <dgm:cxnLst>
    <dgm:cxn modelId="{8CEF3611-FA05-44BF-BCD8-1E3DEFDC358C}" type="presOf" srcId="{D8FFF75B-A3BE-44C2-A34A-1DAD3665EB60}" destId="{22BBD7C2-49BE-4E12-9C6E-012FEE0C813B}" srcOrd="0" destOrd="0" presId="urn:microsoft.com/office/officeart/2005/8/layout/orgChart1"/>
    <dgm:cxn modelId="{F33E8911-A632-4F5B-8E9A-CA2864D3D340}" type="presOf" srcId="{D559E785-CC21-4C58-AA64-A2B0AD8F3632}" destId="{746638A7-4D58-4578-B5BD-C6F4290FD7B8}" srcOrd="0" destOrd="0" presId="urn:microsoft.com/office/officeart/2005/8/layout/orgChart1"/>
    <dgm:cxn modelId="{E23FFF21-869E-46AE-8AE7-AE66A023E03A}" type="presOf" srcId="{32F9D4B1-519F-4267-8161-0C9D86447338}" destId="{658BBE0C-8F14-42E3-AA15-3B48DA31FED0}" srcOrd="0" destOrd="0" presId="urn:microsoft.com/office/officeart/2005/8/layout/orgChart1"/>
    <dgm:cxn modelId="{2C9AB92B-5E3D-4555-9656-3685F787CB9F}" srcId="{B032F42F-38AB-4543-B13A-902E6D014C0D}" destId="{1E69ED96-9E04-4FA3-81C3-34D3677E8CB9}" srcOrd="0" destOrd="0" parTransId="{6E4039B6-C343-4CCA-ABB8-7D0EA303F309}" sibTransId="{EF0BF545-7157-4C8C-9217-402CB3AD04CC}"/>
    <dgm:cxn modelId="{21A3AC30-4C82-43F0-8484-80B51D201621}" type="presOf" srcId="{0FF69636-F1B7-4048-9C7B-0B8D874ACC62}" destId="{68FF9BEC-76B0-4D49-88D2-E84EA5877F65}" srcOrd="0" destOrd="0" presId="urn:microsoft.com/office/officeart/2005/8/layout/orgChart1"/>
    <dgm:cxn modelId="{E37D4748-968A-4282-A4FD-C711126171A2}" srcId="{1E69ED96-9E04-4FA3-81C3-34D3677E8CB9}" destId="{DDB2759C-90FC-4C7A-9690-067401B26A8F}" srcOrd="2" destOrd="0" parTransId="{D559E785-CC21-4C58-AA64-A2B0AD8F3632}" sibTransId="{525860F3-5288-4696-BF9E-13CE4EFA98FD}"/>
    <dgm:cxn modelId="{E58EB94A-4AA5-4E80-91F5-757EF998033C}" type="presOf" srcId="{DDB2759C-90FC-4C7A-9690-067401B26A8F}" destId="{22AC1A57-A67F-4C41-BEA5-D06358F0F6C8}" srcOrd="1" destOrd="0" presId="urn:microsoft.com/office/officeart/2005/8/layout/orgChart1"/>
    <dgm:cxn modelId="{24416757-2FC0-4D2D-853C-EDAA90B8EB7D}" srcId="{1E69ED96-9E04-4FA3-81C3-34D3677E8CB9}" destId="{0952B960-8B2D-45AA-9B15-F2D0B596514F}" srcOrd="0" destOrd="0" parTransId="{0FF69636-F1B7-4048-9C7B-0B8D874ACC62}" sibTransId="{250E01CE-AC7D-4CFF-A0B3-589D8311629F}"/>
    <dgm:cxn modelId="{2DD8BE79-B63A-4054-81F1-2B93E68B2367}" type="presOf" srcId="{F906EE5E-4973-469B-8B1B-5E8349DD6011}" destId="{6C498F3E-B582-4C72-A934-F3E0EBF55FDF}" srcOrd="0" destOrd="0" presId="urn:microsoft.com/office/officeart/2005/8/layout/orgChart1"/>
    <dgm:cxn modelId="{22ADE384-4CDE-4A76-983E-C3BB40D96CD3}" type="presOf" srcId="{1E69ED96-9E04-4FA3-81C3-34D3677E8CB9}" destId="{129C5EA2-38B1-4958-A1F0-86BD043BFAE8}" srcOrd="0" destOrd="0" presId="urn:microsoft.com/office/officeart/2005/8/layout/orgChart1"/>
    <dgm:cxn modelId="{485EE3A0-B0CF-4A2A-BB7B-4D7BD09E9925}" srcId="{1E69ED96-9E04-4FA3-81C3-34D3677E8CB9}" destId="{F906EE5E-4973-469B-8B1B-5E8349DD6011}" srcOrd="3" destOrd="0" parTransId="{32F9D4B1-519F-4267-8161-0C9D86447338}" sibTransId="{6E9B874F-CD0C-496E-A3A8-D5DDA8A02172}"/>
    <dgm:cxn modelId="{316F8DB0-1751-4D78-8314-1F7B228341B4}" type="presOf" srcId="{0952B960-8B2D-45AA-9B15-F2D0B596514F}" destId="{F6D7ED4D-31A1-4AFF-BAB9-2B47B59D1F12}" srcOrd="0" destOrd="0" presId="urn:microsoft.com/office/officeart/2005/8/layout/orgChart1"/>
    <dgm:cxn modelId="{EE12CAB7-31B6-4436-A7D8-5D4468878579}" srcId="{1E69ED96-9E04-4FA3-81C3-34D3677E8CB9}" destId="{D8FFF75B-A3BE-44C2-A34A-1DAD3665EB60}" srcOrd="1" destOrd="0" parTransId="{CF96F54A-DB7F-41EE-953C-4150A092B4BD}" sibTransId="{3AB363DA-F6BF-46F3-BDF5-5020CCFAEBB0}"/>
    <dgm:cxn modelId="{E596E9BD-A2A5-43FB-B661-20253B59DA1D}" type="presOf" srcId="{F906EE5E-4973-469B-8B1B-5E8349DD6011}" destId="{9CB23D74-916B-4543-9EBB-58A0EDD70AFC}" srcOrd="1" destOrd="0" presId="urn:microsoft.com/office/officeart/2005/8/layout/orgChart1"/>
    <dgm:cxn modelId="{9CC7BEBE-314B-4D2E-ACBC-93122EAB50D2}" type="presOf" srcId="{0952B960-8B2D-45AA-9B15-F2D0B596514F}" destId="{AA520FA6-C91A-463E-B0AB-7CEA2B4C679D}" srcOrd="1" destOrd="0" presId="urn:microsoft.com/office/officeart/2005/8/layout/orgChart1"/>
    <dgm:cxn modelId="{5FAAEBD3-A51E-4F65-9F66-6A558A0906E9}" type="presOf" srcId="{DDB2759C-90FC-4C7A-9690-067401B26A8F}" destId="{76569A7C-5E89-4986-BA29-FA061BFF1B99}" srcOrd="0" destOrd="0" presId="urn:microsoft.com/office/officeart/2005/8/layout/orgChart1"/>
    <dgm:cxn modelId="{12405CDA-8BBA-40D0-BD79-64FB774D72B8}" type="presOf" srcId="{CF96F54A-DB7F-41EE-953C-4150A092B4BD}" destId="{01725693-E4A4-4A5B-B13F-6DDCE52C6C30}" srcOrd="0" destOrd="0" presId="urn:microsoft.com/office/officeart/2005/8/layout/orgChart1"/>
    <dgm:cxn modelId="{5DA65CE6-CC37-4456-9B89-4D968570C475}" type="presOf" srcId="{D8FFF75B-A3BE-44C2-A34A-1DAD3665EB60}" destId="{324E9749-675E-4E55-BCBE-F592854ACC4B}" srcOrd="1" destOrd="0" presId="urn:microsoft.com/office/officeart/2005/8/layout/orgChart1"/>
    <dgm:cxn modelId="{8CCB56EA-4449-42A2-807A-A487C5A54FF9}" type="presOf" srcId="{B032F42F-38AB-4543-B13A-902E6D014C0D}" destId="{DC1D70A9-E83E-40B0-B92D-FB44072AC93F}" srcOrd="0" destOrd="0" presId="urn:microsoft.com/office/officeart/2005/8/layout/orgChart1"/>
    <dgm:cxn modelId="{6138E8F4-846A-4FF4-B9E7-D855A4BEB761}" type="presOf" srcId="{1E69ED96-9E04-4FA3-81C3-34D3677E8CB9}" destId="{77026F91-2B8C-4EC3-BFB2-F33094D6E8F6}" srcOrd="1" destOrd="0" presId="urn:microsoft.com/office/officeart/2005/8/layout/orgChart1"/>
    <dgm:cxn modelId="{EC5348A9-EAF9-4C69-9A4E-C02768684F09}" type="presParOf" srcId="{DC1D70A9-E83E-40B0-B92D-FB44072AC93F}" destId="{B408017E-0363-4C14-9CDB-FFB2DC913CBB}" srcOrd="0" destOrd="0" presId="urn:microsoft.com/office/officeart/2005/8/layout/orgChart1"/>
    <dgm:cxn modelId="{7F602B28-7F33-4DEE-85B6-1E65EC37BEEC}" type="presParOf" srcId="{B408017E-0363-4C14-9CDB-FFB2DC913CBB}" destId="{633D7D41-28AC-43B0-B76B-54E8AB501070}" srcOrd="0" destOrd="0" presId="urn:microsoft.com/office/officeart/2005/8/layout/orgChart1"/>
    <dgm:cxn modelId="{4C1E1EC8-4CF6-4FA1-9AC9-4F534E6C4EB6}" type="presParOf" srcId="{633D7D41-28AC-43B0-B76B-54E8AB501070}" destId="{129C5EA2-38B1-4958-A1F0-86BD043BFAE8}" srcOrd="0" destOrd="0" presId="urn:microsoft.com/office/officeart/2005/8/layout/orgChart1"/>
    <dgm:cxn modelId="{30ADADB9-6F66-4589-A01C-CA1AC04B25D8}" type="presParOf" srcId="{633D7D41-28AC-43B0-B76B-54E8AB501070}" destId="{77026F91-2B8C-4EC3-BFB2-F33094D6E8F6}" srcOrd="1" destOrd="0" presId="urn:microsoft.com/office/officeart/2005/8/layout/orgChart1"/>
    <dgm:cxn modelId="{5418DC8E-22C4-4952-B502-1DE221744C6A}" type="presParOf" srcId="{B408017E-0363-4C14-9CDB-FFB2DC913CBB}" destId="{ABEBBF33-0DDB-4552-9BC0-198BB62A715C}" srcOrd="1" destOrd="0" presId="urn:microsoft.com/office/officeart/2005/8/layout/orgChart1"/>
    <dgm:cxn modelId="{88AC600F-BABF-4AC6-AF5B-518C905F0367}" type="presParOf" srcId="{ABEBBF33-0DDB-4552-9BC0-198BB62A715C}" destId="{68FF9BEC-76B0-4D49-88D2-E84EA5877F65}" srcOrd="0" destOrd="0" presId="urn:microsoft.com/office/officeart/2005/8/layout/orgChart1"/>
    <dgm:cxn modelId="{C40BC218-9BA7-44CF-A1A2-A4E87DC87D1B}" type="presParOf" srcId="{ABEBBF33-0DDB-4552-9BC0-198BB62A715C}" destId="{D634913E-629B-4AA3-8989-CCDD03A6925A}" srcOrd="1" destOrd="0" presId="urn:microsoft.com/office/officeart/2005/8/layout/orgChart1"/>
    <dgm:cxn modelId="{648D89CD-AEF6-4B02-B3B8-B9EE94B7C07E}" type="presParOf" srcId="{D634913E-629B-4AA3-8989-CCDD03A6925A}" destId="{53F8EEB7-D9AD-4622-BE5B-C0D0C2689707}" srcOrd="0" destOrd="0" presId="urn:microsoft.com/office/officeart/2005/8/layout/orgChart1"/>
    <dgm:cxn modelId="{92BC30E9-B076-4308-9772-B2EF6E2F633B}" type="presParOf" srcId="{53F8EEB7-D9AD-4622-BE5B-C0D0C2689707}" destId="{F6D7ED4D-31A1-4AFF-BAB9-2B47B59D1F12}" srcOrd="0" destOrd="0" presId="urn:microsoft.com/office/officeart/2005/8/layout/orgChart1"/>
    <dgm:cxn modelId="{68145567-7623-4F4D-9B9C-3FBBF3EAC39E}" type="presParOf" srcId="{53F8EEB7-D9AD-4622-BE5B-C0D0C2689707}" destId="{AA520FA6-C91A-463E-B0AB-7CEA2B4C679D}" srcOrd="1" destOrd="0" presId="urn:microsoft.com/office/officeart/2005/8/layout/orgChart1"/>
    <dgm:cxn modelId="{5EE3E551-452B-411D-8D2B-84D41EBB3041}" type="presParOf" srcId="{D634913E-629B-4AA3-8989-CCDD03A6925A}" destId="{3AEAB21D-4FA8-4600-8355-C96C25154062}" srcOrd="1" destOrd="0" presId="urn:microsoft.com/office/officeart/2005/8/layout/orgChart1"/>
    <dgm:cxn modelId="{2A6B7756-D072-4F4E-BA43-39E6075765BF}" type="presParOf" srcId="{D634913E-629B-4AA3-8989-CCDD03A6925A}" destId="{F137A744-2A2B-401F-936A-B677AF45DF8F}" srcOrd="2" destOrd="0" presId="urn:microsoft.com/office/officeart/2005/8/layout/orgChart1"/>
    <dgm:cxn modelId="{0ECA70F9-677A-4F5B-992E-695717D7287B}" type="presParOf" srcId="{ABEBBF33-0DDB-4552-9BC0-198BB62A715C}" destId="{01725693-E4A4-4A5B-B13F-6DDCE52C6C30}" srcOrd="2" destOrd="0" presId="urn:microsoft.com/office/officeart/2005/8/layout/orgChart1"/>
    <dgm:cxn modelId="{83A64A43-9ADC-48E4-AEFD-D90E104229EA}" type="presParOf" srcId="{ABEBBF33-0DDB-4552-9BC0-198BB62A715C}" destId="{A2FE507A-A7C4-4F82-8A74-C1F9BA2D0857}" srcOrd="3" destOrd="0" presId="urn:microsoft.com/office/officeart/2005/8/layout/orgChart1"/>
    <dgm:cxn modelId="{A83CDE2A-7F5A-4DD9-94BC-9888998E798C}" type="presParOf" srcId="{A2FE507A-A7C4-4F82-8A74-C1F9BA2D0857}" destId="{858AFDAC-94A7-44A0-8AC6-BB42515C00C4}" srcOrd="0" destOrd="0" presId="urn:microsoft.com/office/officeart/2005/8/layout/orgChart1"/>
    <dgm:cxn modelId="{0B9BA854-AECA-4EE6-A7FB-C8C823FA8CDD}" type="presParOf" srcId="{858AFDAC-94A7-44A0-8AC6-BB42515C00C4}" destId="{22BBD7C2-49BE-4E12-9C6E-012FEE0C813B}" srcOrd="0" destOrd="0" presId="urn:microsoft.com/office/officeart/2005/8/layout/orgChart1"/>
    <dgm:cxn modelId="{2390B3F8-0882-4F88-B927-46F7E42A1897}" type="presParOf" srcId="{858AFDAC-94A7-44A0-8AC6-BB42515C00C4}" destId="{324E9749-675E-4E55-BCBE-F592854ACC4B}" srcOrd="1" destOrd="0" presId="urn:microsoft.com/office/officeart/2005/8/layout/orgChart1"/>
    <dgm:cxn modelId="{73000160-5979-4938-A83D-A2A36364B8DC}" type="presParOf" srcId="{A2FE507A-A7C4-4F82-8A74-C1F9BA2D0857}" destId="{D2EE866E-AE8E-4D6E-ABDC-A03D57D54B6E}" srcOrd="1" destOrd="0" presId="urn:microsoft.com/office/officeart/2005/8/layout/orgChart1"/>
    <dgm:cxn modelId="{9ACB1B22-2F05-46EA-AF83-9A9D6F39C5B9}" type="presParOf" srcId="{A2FE507A-A7C4-4F82-8A74-C1F9BA2D0857}" destId="{3B1DF36C-B1B6-4280-AFB9-21C0144322F0}" srcOrd="2" destOrd="0" presId="urn:microsoft.com/office/officeart/2005/8/layout/orgChart1"/>
    <dgm:cxn modelId="{8FFDF237-DFC6-4BE8-AA52-07C498D82794}" type="presParOf" srcId="{ABEBBF33-0DDB-4552-9BC0-198BB62A715C}" destId="{746638A7-4D58-4578-B5BD-C6F4290FD7B8}" srcOrd="4" destOrd="0" presId="urn:microsoft.com/office/officeart/2005/8/layout/orgChart1"/>
    <dgm:cxn modelId="{016FFB57-5EDE-477A-B430-D53600B9BBE6}" type="presParOf" srcId="{ABEBBF33-0DDB-4552-9BC0-198BB62A715C}" destId="{9B081CFD-E53E-4B34-854D-FB580C5353EE}" srcOrd="5" destOrd="0" presId="urn:microsoft.com/office/officeart/2005/8/layout/orgChart1"/>
    <dgm:cxn modelId="{8E9729B0-5532-438A-9AC8-9274A46394DD}" type="presParOf" srcId="{9B081CFD-E53E-4B34-854D-FB580C5353EE}" destId="{D7F9D4FA-9827-48C9-83AE-59841678ABE7}" srcOrd="0" destOrd="0" presId="urn:microsoft.com/office/officeart/2005/8/layout/orgChart1"/>
    <dgm:cxn modelId="{F461AA7F-CBA2-47E0-A712-4269D5704E14}" type="presParOf" srcId="{D7F9D4FA-9827-48C9-83AE-59841678ABE7}" destId="{76569A7C-5E89-4986-BA29-FA061BFF1B99}" srcOrd="0" destOrd="0" presId="urn:microsoft.com/office/officeart/2005/8/layout/orgChart1"/>
    <dgm:cxn modelId="{157EADC0-28BB-4601-BB53-5F014B05B99D}" type="presParOf" srcId="{D7F9D4FA-9827-48C9-83AE-59841678ABE7}" destId="{22AC1A57-A67F-4C41-BEA5-D06358F0F6C8}" srcOrd="1" destOrd="0" presId="urn:microsoft.com/office/officeart/2005/8/layout/orgChart1"/>
    <dgm:cxn modelId="{73A56B0B-FC6D-432C-AE4E-71563A3E9435}" type="presParOf" srcId="{9B081CFD-E53E-4B34-854D-FB580C5353EE}" destId="{6C9D4C6D-7448-4073-B4D4-65F071FCB8B4}" srcOrd="1" destOrd="0" presId="urn:microsoft.com/office/officeart/2005/8/layout/orgChart1"/>
    <dgm:cxn modelId="{39A89545-D622-4597-A658-70FBFCCBA73A}" type="presParOf" srcId="{9B081CFD-E53E-4B34-854D-FB580C5353EE}" destId="{F82F96F9-538E-4BF9-AD54-815D76B92B6D}" srcOrd="2" destOrd="0" presId="urn:microsoft.com/office/officeart/2005/8/layout/orgChart1"/>
    <dgm:cxn modelId="{8B01AF30-9135-43AC-9D84-E99E0BFF054E}" type="presParOf" srcId="{ABEBBF33-0DDB-4552-9BC0-198BB62A715C}" destId="{658BBE0C-8F14-42E3-AA15-3B48DA31FED0}" srcOrd="6" destOrd="0" presId="urn:microsoft.com/office/officeart/2005/8/layout/orgChart1"/>
    <dgm:cxn modelId="{68354EEE-6125-42A4-B45B-F9125AAE3082}" type="presParOf" srcId="{ABEBBF33-0DDB-4552-9BC0-198BB62A715C}" destId="{515F9C37-43FE-4A97-B0A5-1FD4C92BC171}" srcOrd="7" destOrd="0" presId="urn:microsoft.com/office/officeart/2005/8/layout/orgChart1"/>
    <dgm:cxn modelId="{A900B06E-357A-4044-A5B0-EBEBDBC8A090}" type="presParOf" srcId="{515F9C37-43FE-4A97-B0A5-1FD4C92BC171}" destId="{3F0454B9-C3DD-4FBB-8196-FD1365FEB2B9}" srcOrd="0" destOrd="0" presId="urn:microsoft.com/office/officeart/2005/8/layout/orgChart1"/>
    <dgm:cxn modelId="{848A4F51-8B08-49E1-B85B-64D335597E77}" type="presParOf" srcId="{3F0454B9-C3DD-4FBB-8196-FD1365FEB2B9}" destId="{6C498F3E-B582-4C72-A934-F3E0EBF55FDF}" srcOrd="0" destOrd="0" presId="urn:microsoft.com/office/officeart/2005/8/layout/orgChart1"/>
    <dgm:cxn modelId="{44575977-038A-4BD0-A068-5557A7C2F12F}" type="presParOf" srcId="{3F0454B9-C3DD-4FBB-8196-FD1365FEB2B9}" destId="{9CB23D74-916B-4543-9EBB-58A0EDD70AFC}" srcOrd="1" destOrd="0" presId="urn:microsoft.com/office/officeart/2005/8/layout/orgChart1"/>
    <dgm:cxn modelId="{AFA95B25-4364-4894-8C18-FA14B7664CDC}" type="presParOf" srcId="{515F9C37-43FE-4A97-B0A5-1FD4C92BC171}" destId="{1D42A9DC-3A63-498E-B6E2-B62195E9F676}" srcOrd="1" destOrd="0" presId="urn:microsoft.com/office/officeart/2005/8/layout/orgChart1"/>
    <dgm:cxn modelId="{977EE839-86F6-45BE-BBFD-0B13CC96C7B5}" type="presParOf" srcId="{515F9C37-43FE-4A97-B0A5-1FD4C92BC171}" destId="{A073A338-E047-453B-862C-5D442123997B}" srcOrd="2" destOrd="0" presId="urn:microsoft.com/office/officeart/2005/8/layout/orgChart1"/>
    <dgm:cxn modelId="{2FE11AB2-CE31-4ED9-A981-7EDA1152AB24}" type="presParOf" srcId="{B408017E-0363-4C14-9CDB-FFB2DC913CBB}" destId="{BE4EA8F3-6F72-4EAE-972C-D63E14F8DC53}"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8BBE0C-8F14-42E3-AA15-3B48DA31FED0}">
      <dsp:nvSpPr>
        <dsp:cNvPr id="0" name=""/>
        <dsp:cNvSpPr/>
      </dsp:nvSpPr>
      <dsp:spPr>
        <a:xfrm>
          <a:off x="4356737" y="2384407"/>
          <a:ext cx="3481580" cy="585223"/>
        </a:xfrm>
        <a:custGeom>
          <a:avLst/>
          <a:gdLst/>
          <a:ahLst/>
          <a:cxnLst/>
          <a:rect l="0" t="0" r="0" b="0"/>
          <a:pathLst>
            <a:path>
              <a:moveTo>
                <a:pt x="0" y="0"/>
              </a:moveTo>
              <a:lnTo>
                <a:pt x="0" y="292611"/>
              </a:lnTo>
              <a:lnTo>
                <a:pt x="3481580" y="292611"/>
              </a:lnTo>
              <a:lnTo>
                <a:pt x="348158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6638A7-4D58-4578-B5BD-C6F4290FD7B8}">
      <dsp:nvSpPr>
        <dsp:cNvPr id="0" name=""/>
        <dsp:cNvSpPr/>
      </dsp:nvSpPr>
      <dsp:spPr>
        <a:xfrm>
          <a:off x="4356737" y="2384407"/>
          <a:ext cx="1160526" cy="585223"/>
        </a:xfrm>
        <a:custGeom>
          <a:avLst/>
          <a:gdLst/>
          <a:ahLst/>
          <a:cxnLst/>
          <a:rect l="0" t="0" r="0" b="0"/>
          <a:pathLst>
            <a:path>
              <a:moveTo>
                <a:pt x="0" y="0"/>
              </a:moveTo>
              <a:lnTo>
                <a:pt x="0" y="292611"/>
              </a:lnTo>
              <a:lnTo>
                <a:pt x="1160526" y="292611"/>
              </a:lnTo>
              <a:lnTo>
                <a:pt x="1160526"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25693-E4A4-4A5B-B13F-6DDCE52C6C30}">
      <dsp:nvSpPr>
        <dsp:cNvPr id="0" name=""/>
        <dsp:cNvSpPr/>
      </dsp:nvSpPr>
      <dsp:spPr>
        <a:xfrm>
          <a:off x="3196210" y="2384407"/>
          <a:ext cx="1160526" cy="585223"/>
        </a:xfrm>
        <a:custGeom>
          <a:avLst/>
          <a:gdLst/>
          <a:ahLst/>
          <a:cxnLst/>
          <a:rect l="0" t="0" r="0" b="0"/>
          <a:pathLst>
            <a:path>
              <a:moveTo>
                <a:pt x="1160526" y="0"/>
              </a:moveTo>
              <a:lnTo>
                <a:pt x="1160526" y="292611"/>
              </a:lnTo>
              <a:lnTo>
                <a:pt x="0" y="292611"/>
              </a:lnTo>
              <a:lnTo>
                <a:pt x="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FF9BEC-76B0-4D49-88D2-E84EA5877F65}">
      <dsp:nvSpPr>
        <dsp:cNvPr id="0" name=""/>
        <dsp:cNvSpPr/>
      </dsp:nvSpPr>
      <dsp:spPr>
        <a:xfrm>
          <a:off x="875157" y="2384407"/>
          <a:ext cx="3481580" cy="585223"/>
        </a:xfrm>
        <a:custGeom>
          <a:avLst/>
          <a:gdLst/>
          <a:ahLst/>
          <a:cxnLst/>
          <a:rect l="0" t="0" r="0" b="0"/>
          <a:pathLst>
            <a:path>
              <a:moveTo>
                <a:pt x="3481580" y="0"/>
              </a:moveTo>
              <a:lnTo>
                <a:pt x="3481580" y="292611"/>
              </a:lnTo>
              <a:lnTo>
                <a:pt x="0" y="292611"/>
              </a:lnTo>
              <a:lnTo>
                <a:pt x="0" y="5852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C5EA2-38B1-4958-A1F0-86BD043BFAE8}">
      <dsp:nvSpPr>
        <dsp:cNvPr id="0" name=""/>
        <dsp:cNvSpPr/>
      </dsp:nvSpPr>
      <dsp:spPr>
        <a:xfrm>
          <a:off x="1877506" y="1385904"/>
          <a:ext cx="4958462" cy="998503"/>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US" sz="3200" kern="1200" dirty="0">
              <a:solidFill>
                <a:schemeClr val="tx1"/>
              </a:solidFill>
            </a:rPr>
            <a:t>BIOHAZARDOUS WASTE MANAGEMENT @ MSU</a:t>
          </a:r>
        </a:p>
      </dsp:txBody>
      <dsp:txXfrm>
        <a:off x="1877506" y="1385904"/>
        <a:ext cx="4958462" cy="998503"/>
      </dsp:txXfrm>
    </dsp:sp>
    <dsp:sp modelId="{F6D7ED4D-31A1-4AFF-BAB9-2B47B59D1F12}">
      <dsp:nvSpPr>
        <dsp:cNvPr id="0" name=""/>
        <dsp:cNvSpPr/>
      </dsp:nvSpPr>
      <dsp:spPr>
        <a:xfrm>
          <a:off x="7242"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SHARPS</a:t>
          </a:r>
        </a:p>
      </dsp:txBody>
      <dsp:txXfrm>
        <a:off x="7242" y="2969631"/>
        <a:ext cx="1735829" cy="577880"/>
      </dsp:txXfrm>
    </dsp:sp>
    <dsp:sp modelId="{22BBD7C2-49BE-4E12-9C6E-012FEE0C813B}">
      <dsp:nvSpPr>
        <dsp:cNvPr id="0" name=""/>
        <dsp:cNvSpPr/>
      </dsp:nvSpPr>
      <dsp:spPr>
        <a:xfrm>
          <a:off x="2328295"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PIPETTES</a:t>
          </a:r>
        </a:p>
      </dsp:txBody>
      <dsp:txXfrm>
        <a:off x="2328295" y="2969631"/>
        <a:ext cx="1735829" cy="577880"/>
      </dsp:txXfrm>
    </dsp:sp>
    <dsp:sp modelId="{76569A7C-5E89-4986-BA29-FA061BFF1B99}">
      <dsp:nvSpPr>
        <dsp:cNvPr id="0" name=""/>
        <dsp:cNvSpPr/>
      </dsp:nvSpPr>
      <dsp:spPr>
        <a:xfrm>
          <a:off x="4649349"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SOLIDS</a:t>
          </a:r>
        </a:p>
      </dsp:txBody>
      <dsp:txXfrm>
        <a:off x="4649349" y="2969631"/>
        <a:ext cx="1735829" cy="577880"/>
      </dsp:txXfrm>
    </dsp:sp>
    <dsp:sp modelId="{6C498F3E-B582-4C72-A934-F3E0EBF55FDF}">
      <dsp:nvSpPr>
        <dsp:cNvPr id="0" name=""/>
        <dsp:cNvSpPr/>
      </dsp:nvSpPr>
      <dsp:spPr>
        <a:xfrm>
          <a:off x="6970403" y="2969631"/>
          <a:ext cx="1735829" cy="577880"/>
        </a:xfrm>
        <a:prstGeom prst="rect">
          <a:avLst/>
        </a:prstGeom>
        <a:solidFill>
          <a:schemeClr val="bg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tx1"/>
              </a:solidFill>
            </a:rPr>
            <a:t>LIQUIDS</a:t>
          </a:r>
        </a:p>
      </dsp:txBody>
      <dsp:txXfrm>
        <a:off x="6970403" y="2969631"/>
        <a:ext cx="1735829" cy="5778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0B86E3C23B14DF49475554DDF5A9989"/>
        <w:category>
          <w:name w:val="General"/>
          <w:gallery w:val="placeholder"/>
        </w:category>
        <w:types>
          <w:type w:val="bbPlcHdr"/>
        </w:types>
        <w:behaviors>
          <w:behavior w:val="content"/>
        </w:behaviors>
        <w:guid w:val="{51DF1D03-FF98-49A0-BEAE-6002B16ECA89}"/>
      </w:docPartPr>
      <w:docPartBody>
        <w:p w:rsidR="002D1D27" w:rsidRDefault="002D1D27" w:rsidP="002D1D27">
          <w:pPr>
            <w:pStyle w:val="F0B86E3C23B14DF49475554DDF5A99891"/>
          </w:pPr>
          <w:r w:rsidRPr="00D80ED5">
            <w:rPr>
              <w:rStyle w:val="PlaceholderText"/>
              <w:sz w:val="40"/>
              <w:szCs w:val="40"/>
            </w:rPr>
            <w:t>Choose an item.</w:t>
          </w:r>
        </w:p>
      </w:docPartBody>
    </w:docPart>
    <w:docPart>
      <w:docPartPr>
        <w:name w:val="08075E3CD1C4442DACA9771E4B8FF756"/>
        <w:category>
          <w:name w:val="General"/>
          <w:gallery w:val="placeholder"/>
        </w:category>
        <w:types>
          <w:type w:val="bbPlcHdr"/>
        </w:types>
        <w:behaviors>
          <w:behavior w:val="content"/>
        </w:behaviors>
        <w:guid w:val="{FE676C42-6AE2-40AF-BA49-A19527BED929}"/>
      </w:docPartPr>
      <w:docPartBody>
        <w:p w:rsidR="002D1D27" w:rsidRDefault="002D1D27" w:rsidP="002D1D27">
          <w:pPr>
            <w:pStyle w:val="08075E3CD1C4442DACA9771E4B8FF7561"/>
          </w:pPr>
          <w:r w:rsidRPr="0028639A">
            <w:rPr>
              <w:rStyle w:val="PlaceholderText"/>
              <w:sz w:val="44"/>
              <w:szCs w:val="44"/>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299"/>
    <w:rsid w:val="000D52B5"/>
    <w:rsid w:val="001D74C9"/>
    <w:rsid w:val="00263B47"/>
    <w:rsid w:val="002C0B4F"/>
    <w:rsid w:val="002D1D27"/>
    <w:rsid w:val="00341F9C"/>
    <w:rsid w:val="00372E6B"/>
    <w:rsid w:val="00382ACD"/>
    <w:rsid w:val="00417ADD"/>
    <w:rsid w:val="004C4E2B"/>
    <w:rsid w:val="006B7592"/>
    <w:rsid w:val="006E780A"/>
    <w:rsid w:val="00706619"/>
    <w:rsid w:val="007C2299"/>
    <w:rsid w:val="009345EB"/>
    <w:rsid w:val="00A308E2"/>
    <w:rsid w:val="00BC2F0E"/>
    <w:rsid w:val="00BD1BBD"/>
    <w:rsid w:val="00D0176D"/>
    <w:rsid w:val="00D65479"/>
    <w:rsid w:val="00EE59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1D27"/>
    <w:rPr>
      <w:color w:val="808080"/>
    </w:rPr>
  </w:style>
  <w:style w:type="paragraph" w:customStyle="1" w:styleId="F0B86E3C23B14DF49475554DDF5A99891">
    <w:name w:val="F0B86E3C23B14DF49475554DDF5A99891"/>
    <w:rsid w:val="002D1D27"/>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08075E3CD1C4442DACA9771E4B8FF7561">
    <w:name w:val="08075E3CD1C4442DACA9771E4B8FF7561"/>
    <w:rsid w:val="002D1D27"/>
    <w:pPr>
      <w:spacing w:after="0" w:line="240" w:lineRule="auto"/>
      <w:contextualSpacing/>
    </w:pPr>
    <w:rPr>
      <w:rFonts w:asciiTheme="majorHAnsi" w:eastAsiaTheme="majorEastAsia" w:hAnsiTheme="majorHAnsi" w:cstheme="majorBidi"/>
      <w:spacing w:val="-10"/>
      <w:kern w:val="28"/>
      <w:sz w:val="56"/>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5A56C-123F-4DF0-BEF3-DC338794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5336</Words>
  <Characters>32716</Characters>
  <Application>Microsoft Office Word</Application>
  <DocSecurity>0</DocSecurity>
  <Lines>519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Bartlett, Ryan</dc:creator>
  <cp:keywords/>
  <dc:description/>
  <cp:lastModifiedBy>Soll, Nicole</cp:lastModifiedBy>
  <cp:revision>2</cp:revision>
  <dcterms:created xsi:type="dcterms:W3CDTF">2024-12-04T21:58:00Z</dcterms:created>
  <dcterms:modified xsi:type="dcterms:W3CDTF">2024-12-04T21:58:00Z</dcterms:modified>
</cp:coreProperties>
</file>