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43B1" w14:textId="66C5CD72" w:rsidR="00C842FF" w:rsidRDefault="007E48A3">
      <w:pPr>
        <w:pStyle w:val="Title"/>
      </w:pPr>
      <w:proofErr w:type="spellStart"/>
      <w:r>
        <w:t>Preguntas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W2</w:t>
      </w:r>
    </w:p>
    <w:p w14:paraId="1CD988E9" w14:textId="77777777" w:rsidR="00C842FF" w:rsidRDefault="007E48A3">
      <w:pPr>
        <w:pStyle w:val="ListParagraph"/>
        <w:numPr>
          <w:ilvl w:val="0"/>
          <w:numId w:val="1"/>
        </w:numPr>
        <w:tabs>
          <w:tab w:val="left" w:pos="800"/>
        </w:tabs>
        <w:spacing w:before="274"/>
        <w:ind w:right="532"/>
        <w:rPr>
          <w:sz w:val="24"/>
        </w:rPr>
      </w:pPr>
      <w:r>
        <w:rPr>
          <w:color w:val="000080"/>
          <w:sz w:val="24"/>
        </w:rPr>
        <w:t>¿Por qué mis salarios, propinas y otras compensaciones en la casilla 1 no coinciden con el bruto del año hasta la fecha en mi talón de pago</w:t>
      </w:r>
      <w:r>
        <w:rPr>
          <w:sz w:val="24"/>
        </w:rPr>
        <w:t>?</w:t>
      </w:r>
    </w:p>
    <w:p w14:paraId="6066218B" w14:textId="77777777" w:rsidR="00C842FF" w:rsidRDefault="007E48A3">
      <w:pPr>
        <w:pStyle w:val="ListParagraph"/>
        <w:numPr>
          <w:ilvl w:val="1"/>
          <w:numId w:val="1"/>
        </w:numPr>
        <w:tabs>
          <w:tab w:val="left" w:pos="1520"/>
        </w:tabs>
        <w:ind w:right="185"/>
        <w:rPr>
          <w:sz w:val="24"/>
        </w:rPr>
      </w:pPr>
      <w:r>
        <w:rPr>
          <w:sz w:val="24"/>
        </w:rPr>
        <w:t xml:space="preserve">Los salarios en la casilla 1 de su W2 reflejan  solo los salarios </w:t>
      </w:r>
      <w:r>
        <w:rPr>
          <w:color w:val="FF0000"/>
          <w:sz w:val="24"/>
        </w:rPr>
        <w:t>sujetos a impuestos</w:t>
      </w:r>
      <w:r>
        <w:rPr>
          <w:sz w:val="24"/>
        </w:rPr>
        <w:t xml:space="preserve">. Esta cantidad no incluye deducciones de impuestos diferidos (es decir, jubilación, anualidades 403B y compensación diferida 457) o deducciones antes de impuestos (es decir, deducciones antes de impuestos (es decir, 457 compensaciones diferidas). Seguro médico y estacionamiento). La casilla 1 también incluye reembolsos sujetos a impuestos, como reembolsos de comidas en el mismo día, gastos de mudanza sujetos a impuestos y márgenes sujetos a impuestos que no se reflejan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nómina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bruta</w:t>
      </w:r>
      <w:proofErr w:type="spellEnd"/>
      <w:r>
        <w:rPr>
          <w:sz w:val="24"/>
        </w:rPr>
        <w:t>.</w:t>
      </w:r>
    </w:p>
    <w:p w14:paraId="4921B59A" w14:textId="77777777" w:rsidR="00C842FF" w:rsidRDefault="007E48A3">
      <w:pPr>
        <w:pStyle w:val="ListParagraph"/>
        <w:numPr>
          <w:ilvl w:val="0"/>
          <w:numId w:val="1"/>
        </w:numPr>
        <w:tabs>
          <w:tab w:val="left" w:pos="800"/>
        </w:tabs>
        <w:spacing w:before="275"/>
        <w:rPr>
          <w:color w:val="000080"/>
          <w:sz w:val="24"/>
        </w:rPr>
      </w:pPr>
      <w:r>
        <w:rPr>
          <w:color w:val="000080"/>
          <w:sz w:val="24"/>
        </w:rPr>
        <w:t>¿Dónde puedo ver las deducciones por impuestos diferidos o antes de impuestos?</w:t>
      </w:r>
    </w:p>
    <w:p w14:paraId="2D40A233" w14:textId="77777777" w:rsidR="00C842FF" w:rsidRDefault="007E48A3">
      <w:pPr>
        <w:pStyle w:val="ListParagraph"/>
        <w:numPr>
          <w:ilvl w:val="1"/>
          <w:numId w:val="1"/>
        </w:numPr>
        <w:tabs>
          <w:tab w:val="left" w:pos="1520"/>
        </w:tabs>
        <w:ind w:right="360"/>
        <w:rPr>
          <w:sz w:val="24"/>
        </w:rPr>
      </w:pPr>
      <w:r>
        <w:rPr>
          <w:sz w:val="24"/>
        </w:rPr>
        <w:t>La casilla 14 muestra las deducciones por jubilación, opciones y estacionamiento. Otras deducciones por impuestos diferidos se reflejan en el recuadro 12. Las deducciones por cuidado de dependientes se muestran en el recuadro 10.</w:t>
      </w:r>
    </w:p>
    <w:p w14:paraId="239B3C6C" w14:textId="77777777" w:rsidR="00C842FF" w:rsidRDefault="00C842FF">
      <w:pPr>
        <w:pStyle w:val="BodyText"/>
        <w:ind w:left="0" w:firstLine="0"/>
      </w:pPr>
    </w:p>
    <w:p w14:paraId="1569B010" w14:textId="77777777" w:rsidR="00C842FF" w:rsidRDefault="007E48A3">
      <w:pPr>
        <w:pStyle w:val="ListParagraph"/>
        <w:numPr>
          <w:ilvl w:val="0"/>
          <w:numId w:val="1"/>
        </w:numPr>
        <w:tabs>
          <w:tab w:val="left" w:pos="800"/>
        </w:tabs>
        <w:rPr>
          <w:color w:val="000080"/>
          <w:sz w:val="24"/>
        </w:rPr>
      </w:pPr>
      <w:r>
        <w:rPr>
          <w:color w:val="000080"/>
          <w:sz w:val="24"/>
        </w:rPr>
        <w:t>¿Por qué mis salarios en la casilla 1 no coinciden con los salarios del Seguro Social en la casilla 3?</w:t>
      </w:r>
    </w:p>
    <w:p w14:paraId="12940B77" w14:textId="77777777" w:rsidR="00C842FF" w:rsidRDefault="007E48A3">
      <w:pPr>
        <w:pStyle w:val="ListParagraph"/>
        <w:numPr>
          <w:ilvl w:val="1"/>
          <w:numId w:val="1"/>
        </w:numPr>
        <w:tabs>
          <w:tab w:val="left" w:pos="1520"/>
        </w:tabs>
        <w:ind w:right="138"/>
        <w:rPr>
          <w:sz w:val="24"/>
        </w:rPr>
      </w:pPr>
      <w:r>
        <w:rPr>
          <w:sz w:val="24"/>
        </w:rPr>
        <w:t>Las deducciones antes de impuestos están exentas de FICA (Seguro Social y Medicare), sin embargo, las deducciones de impuestos diferidos están sujetas al impuesto FICA. La cantidad en el recuadro 3 incluye deducciones de jubilación y anualidades. El monto en el Recuadro 1 no incluye la jubilación y otra compensación diferida calificada.</w:t>
      </w:r>
    </w:p>
    <w:p w14:paraId="548889CE" w14:textId="77777777" w:rsidR="00C842FF" w:rsidRDefault="007E48A3">
      <w:pPr>
        <w:pStyle w:val="BodyText"/>
        <w:ind w:left="1160" w:firstLine="0"/>
      </w:pPr>
      <w:r>
        <w:rPr>
          <w:spacing w:val="-5"/>
        </w:rPr>
        <w:t>O</w:t>
      </w:r>
    </w:p>
    <w:p w14:paraId="151B78CF" w14:textId="77777777" w:rsidR="00C842FF" w:rsidRDefault="007E48A3">
      <w:pPr>
        <w:pStyle w:val="BodyText"/>
        <w:ind w:left="1520" w:right="289" w:firstLine="0"/>
      </w:pPr>
      <w:r>
        <w:t>Usted era elegible para una exención de FICA debido a un tratado fiscal o era un estudiante inscrito y que asistía a al menos 6 créditos de cursos durante cualquier período de pago en el año.</w:t>
      </w:r>
    </w:p>
    <w:p w14:paraId="59F64FED" w14:textId="77777777" w:rsidR="00C842FF" w:rsidRDefault="00C842FF">
      <w:pPr>
        <w:pStyle w:val="BodyText"/>
        <w:ind w:left="0" w:firstLine="0"/>
      </w:pPr>
    </w:p>
    <w:p w14:paraId="59650FD0" w14:textId="77777777" w:rsidR="00C842FF" w:rsidRPr="007E48A3" w:rsidRDefault="007E48A3">
      <w:pPr>
        <w:pStyle w:val="ListParagraph"/>
        <w:numPr>
          <w:ilvl w:val="0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z w:val="24"/>
        </w:rPr>
        <w:t>Quiero ajustar mi retención para el próximo año, ¿qué hago?</w:t>
      </w:r>
    </w:p>
    <w:p w14:paraId="63E02DE3" w14:textId="1BE27CAB" w:rsidR="007E48A3" w:rsidRPr="007E48A3" w:rsidRDefault="007E48A3" w:rsidP="007E48A3">
      <w:pPr>
        <w:pStyle w:val="ListParagraph"/>
        <w:numPr>
          <w:ilvl w:val="1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 xml:space="preserve">Inicie sesión en </w:t>
      </w:r>
      <w:hyperlink r:id="rId6" w:history="1">
        <w:r w:rsidRPr="007E48A3">
          <w:rPr>
            <w:rStyle w:val="Hyperlink"/>
            <w:spacing w:val="-5"/>
            <w:sz w:val="24"/>
          </w:rPr>
          <w:t>MYINFO</w:t>
        </w:r>
      </w:hyperlink>
      <w:r>
        <w:rPr>
          <w:color w:val="000080"/>
          <w:spacing w:val="-5"/>
          <w:sz w:val="24"/>
        </w:rPr>
        <w:t xml:space="preserve"> y cambie su W4 federal</w:t>
      </w:r>
    </w:p>
    <w:p w14:paraId="4DD414C8" w14:textId="4EA646B1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Haga clic en Servicios para empleados</w:t>
      </w:r>
    </w:p>
    <w:p w14:paraId="0CAFEEB1" w14:textId="6E36BB6C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Haga clic en Formularios de impuestos</w:t>
      </w:r>
    </w:p>
    <w:p w14:paraId="3F91423F" w14:textId="1BDF5465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Haga clic en W-4 Certificados de Retención del Empleado</w:t>
      </w:r>
    </w:p>
    <w:p w14:paraId="06312B36" w14:textId="610508A1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En el centro, haga clic en Actualizar</w:t>
      </w:r>
    </w:p>
    <w:p w14:paraId="547BF447" w14:textId="053202F9" w:rsidR="007E48A3" w:rsidRP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Realizar cambios</w:t>
      </w:r>
    </w:p>
    <w:p w14:paraId="67D02860" w14:textId="5243E8E3" w:rsidR="007E48A3" w:rsidRDefault="007E48A3" w:rsidP="007E48A3">
      <w:pPr>
        <w:pStyle w:val="ListParagraph"/>
        <w:numPr>
          <w:ilvl w:val="2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pacing w:val="-5"/>
          <w:sz w:val="24"/>
        </w:rPr>
        <w:t>Haga clic en Certificar cambios</w:t>
      </w:r>
    </w:p>
    <w:p w14:paraId="151C7ACD" w14:textId="7CE49A19" w:rsidR="00C842FF" w:rsidRPr="007E48A3" w:rsidRDefault="007E48A3" w:rsidP="007E48A3">
      <w:pPr>
        <w:pStyle w:val="ListParagraph"/>
        <w:numPr>
          <w:ilvl w:val="1"/>
          <w:numId w:val="1"/>
        </w:numPr>
        <w:tabs>
          <w:tab w:val="left" w:pos="1520"/>
        </w:tabs>
        <w:ind w:right="100"/>
        <w:rPr>
          <w:sz w:val="24"/>
        </w:rPr>
      </w:pPr>
      <w:r w:rsidRPr="007E48A3">
        <w:rPr>
          <w:sz w:val="24"/>
        </w:rPr>
        <w:t xml:space="preserve">Puede encontrar una versión en línea del formulario de impuestos W4 </w:t>
      </w:r>
      <w:hyperlink r:id="rId7" w:history="1">
        <w:r w:rsidRPr="007E48A3">
          <w:rPr>
            <w:rStyle w:val="Hyperlink"/>
            <w:sz w:val="24"/>
          </w:rPr>
          <w:t>aquí</w:t>
        </w:r>
      </w:hyperlink>
      <w:r>
        <w:rPr>
          <w:sz w:val="24"/>
        </w:rPr>
        <w:t xml:space="preserve"> o en </w:t>
      </w:r>
      <w:hyperlink r:id="rId8">
        <w:r w:rsidRPr="007E48A3">
          <w:rPr>
            <w:color w:val="0000FF"/>
            <w:spacing w:val="-2"/>
            <w:sz w:val="24"/>
            <w:u w:val="single" w:color="0000FF"/>
          </w:rPr>
          <w:t>www.irs.gov</w:t>
        </w:r>
      </w:hyperlink>
    </w:p>
    <w:p w14:paraId="009FD4F5" w14:textId="5C8B4AEA" w:rsidR="00C842FF" w:rsidRDefault="00C842FF">
      <w:pPr>
        <w:pStyle w:val="BodyText"/>
        <w:ind w:left="0" w:firstLine="0"/>
      </w:pPr>
    </w:p>
    <w:sectPr w:rsidR="00C842FF">
      <w:type w:val="continuous"/>
      <w:pgSz w:w="12240" w:h="15840"/>
      <w:pgMar w:top="138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C3B85"/>
    <w:multiLevelType w:val="hybridMultilevel"/>
    <w:tmpl w:val="3EDE1E94"/>
    <w:lvl w:ilvl="0" w:tplc="978C769C">
      <w:start w:val="1"/>
      <w:numFmt w:val="decimal"/>
      <w:lvlText w:val="%1."/>
      <w:lvlJc w:val="left"/>
      <w:pPr>
        <w:ind w:left="80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C66F790">
      <w:start w:val="1"/>
      <w:numFmt w:val="lowerLetter"/>
      <w:lvlText w:val="%2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3B45562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F1A032B4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7E120E70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1C4AABF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 w:tplc="7FFEAC7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7826C0B2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8" w:tplc="F93C24AE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</w:abstractNum>
  <w:num w:numId="1" w16cid:durableId="74411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26694"/>
    <w:rsid w:val="005366B6"/>
    <w:rsid w:val="007E48A3"/>
    <w:rsid w:val="0087364B"/>
    <w:rsid w:val="00C842FF"/>
    <w:rsid w:val="00DD4A2B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2A5B"/>
  <w15:docId w15:val="{86E0E81B-9B80-4429-A465-A0E89205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right="1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48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8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8A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5A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ntana.edu/hr/benefits-payroll/taxes/fedW4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dmyinfo.montana.edu/pls/bzagent/twbkwbis.P_GenMenu?name=homepa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5ABB-909D-434F-B780-ACFD6E99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Company>Montana State University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W2 FAQ.doc</dc:title>
  <dc:creator>lbuss</dc:creator>
  <cp:lastModifiedBy>Fraser, Susan</cp:lastModifiedBy>
  <cp:revision>1</cp:revision>
  <dcterms:created xsi:type="dcterms:W3CDTF">2025-01-22T19:48:00Z</dcterms:created>
  <dcterms:modified xsi:type="dcterms:W3CDTF">2025-01-23T20:55:00Z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2023-12-27T00:00:00Z</vt:filetime>
  </property>
  <property fmtid="{D5CDD505-2E9C-101B-9397-08002B2CF9AE}" pid="5" name="Producer">
    <vt:lpwstr>Acrobat Distiller 7.0.5 (Windows)</vt:lpwstr>
  </property>
</Properties>
</file>